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52A" w:rsidRPr="004E759D" w:rsidRDefault="0096552A" w:rsidP="0096552A">
      <w:pPr>
        <w:spacing w:line="312" w:lineRule="auto"/>
        <w:jc w:val="center"/>
        <w:rPr>
          <w:rFonts w:ascii="Arial" w:hAnsi="Arial" w:cs="Arial"/>
          <w:b/>
          <w:bCs/>
          <w:sz w:val="20"/>
          <w:szCs w:val="20"/>
        </w:rPr>
      </w:pPr>
    </w:p>
    <w:p w:rsidR="0096552A" w:rsidRPr="004E759D" w:rsidRDefault="0096552A" w:rsidP="0096552A">
      <w:pPr>
        <w:spacing w:line="312" w:lineRule="auto"/>
        <w:jc w:val="center"/>
        <w:rPr>
          <w:rFonts w:ascii="Arial" w:hAnsi="Arial" w:cs="Arial"/>
          <w:b/>
          <w:bCs/>
          <w:sz w:val="20"/>
          <w:szCs w:val="20"/>
        </w:rPr>
      </w:pPr>
    </w:p>
    <w:p w:rsidR="0096552A" w:rsidRPr="004E759D" w:rsidRDefault="0096552A" w:rsidP="0096552A">
      <w:pPr>
        <w:spacing w:line="312" w:lineRule="auto"/>
        <w:jc w:val="center"/>
        <w:rPr>
          <w:rFonts w:ascii="Arial" w:hAnsi="Arial" w:cs="Arial"/>
          <w:b/>
          <w:bCs/>
          <w:sz w:val="20"/>
          <w:szCs w:val="20"/>
        </w:rPr>
      </w:pPr>
    </w:p>
    <w:p w:rsidR="0096552A" w:rsidRPr="00FD70DD" w:rsidRDefault="0096552A" w:rsidP="0096552A">
      <w:pPr>
        <w:spacing w:line="312" w:lineRule="auto"/>
        <w:jc w:val="center"/>
        <w:rPr>
          <w:rFonts w:asciiTheme="majorHAnsi" w:hAnsiTheme="majorHAnsi" w:cs="Arial"/>
          <w:b/>
          <w:bCs/>
        </w:rPr>
      </w:pPr>
      <w:r w:rsidRPr="00FD70DD">
        <w:rPr>
          <w:rFonts w:asciiTheme="majorHAnsi" w:hAnsiTheme="majorHAnsi" w:cs="Arial"/>
          <w:b/>
          <w:bCs/>
        </w:rPr>
        <w:t>SPECYFIKACJA ISTOTNYCH WARUNKÓW ZAMÓWIENIA (SIWZ)</w:t>
      </w:r>
    </w:p>
    <w:p w:rsidR="003568FC" w:rsidRPr="00FD70DD" w:rsidRDefault="003568FC" w:rsidP="0096552A">
      <w:pPr>
        <w:spacing w:line="312" w:lineRule="auto"/>
        <w:jc w:val="center"/>
        <w:rPr>
          <w:rFonts w:asciiTheme="majorHAnsi" w:hAnsiTheme="majorHAnsi" w:cs="Arial"/>
          <w:b/>
          <w:bCs/>
        </w:rPr>
      </w:pPr>
    </w:p>
    <w:p w:rsidR="00A268FA" w:rsidRPr="00A268FA" w:rsidRDefault="00A268FA" w:rsidP="00A268FA">
      <w:pPr>
        <w:widowControl w:val="0"/>
        <w:spacing w:line="312" w:lineRule="auto"/>
        <w:jc w:val="center"/>
        <w:rPr>
          <w:rFonts w:asciiTheme="majorHAnsi" w:hAnsiTheme="majorHAnsi" w:cs="Arial"/>
          <w:b/>
          <w:bCs/>
        </w:rPr>
      </w:pPr>
      <w:r w:rsidRPr="00A268FA">
        <w:rPr>
          <w:rFonts w:asciiTheme="majorHAnsi" w:hAnsiTheme="majorHAnsi" w:cs="Arial"/>
          <w:b/>
          <w:bCs/>
        </w:rPr>
        <w:t>Przebudowa i modernizacja pomieszczeń studyjnych i Sali Koncertowej w budynku Uniwersytetu Muzycznego Fryderyka Chopina w Warszawie</w:t>
      </w:r>
    </w:p>
    <w:p w:rsidR="00A268FA" w:rsidRPr="00A268FA" w:rsidRDefault="00A268FA" w:rsidP="00A268FA">
      <w:pPr>
        <w:widowControl w:val="0"/>
        <w:spacing w:line="312" w:lineRule="auto"/>
        <w:jc w:val="center"/>
        <w:rPr>
          <w:rFonts w:asciiTheme="majorHAnsi" w:hAnsiTheme="majorHAnsi" w:cs="Arial"/>
          <w:b/>
          <w:bCs/>
        </w:rPr>
      </w:pPr>
    </w:p>
    <w:p w:rsidR="00A268FA" w:rsidRPr="00A268FA" w:rsidRDefault="00A268FA" w:rsidP="00A268FA">
      <w:pPr>
        <w:widowControl w:val="0"/>
        <w:spacing w:line="312" w:lineRule="auto"/>
        <w:jc w:val="center"/>
        <w:rPr>
          <w:rFonts w:asciiTheme="majorHAnsi" w:hAnsiTheme="majorHAnsi" w:cs="Arial"/>
          <w:b/>
          <w:bCs/>
        </w:rPr>
      </w:pPr>
      <w:r w:rsidRPr="00A268FA">
        <w:rPr>
          <w:rFonts w:asciiTheme="majorHAnsi" w:hAnsiTheme="majorHAnsi" w:cs="Arial"/>
          <w:b/>
          <w:bCs/>
        </w:rPr>
        <w:t>Znak sprawy: ZP-10/0</w:t>
      </w:r>
      <w:r w:rsidR="00B52D53">
        <w:rPr>
          <w:rFonts w:asciiTheme="majorHAnsi" w:hAnsiTheme="majorHAnsi" w:cs="Arial"/>
          <w:b/>
          <w:bCs/>
        </w:rPr>
        <w:t>4</w:t>
      </w:r>
      <w:r w:rsidRPr="00A268FA">
        <w:rPr>
          <w:rFonts w:asciiTheme="majorHAnsi" w:hAnsiTheme="majorHAnsi" w:cs="Arial"/>
          <w:b/>
          <w:bCs/>
        </w:rPr>
        <w:t>/2018/272/W/TL</w:t>
      </w:r>
    </w:p>
    <w:p w:rsidR="000B7BE5" w:rsidRPr="00284608" w:rsidRDefault="00A268FA" w:rsidP="00284608">
      <w:pPr>
        <w:widowControl w:val="0"/>
        <w:spacing w:line="312" w:lineRule="auto"/>
        <w:jc w:val="center"/>
        <w:rPr>
          <w:rFonts w:asciiTheme="majorHAnsi" w:hAnsiTheme="majorHAnsi" w:cs="Arial"/>
        </w:rPr>
      </w:pPr>
      <w:r w:rsidRPr="00A268FA">
        <w:rPr>
          <w:rFonts w:asciiTheme="majorHAnsi" w:hAnsiTheme="majorHAnsi" w:cs="Arial"/>
          <w:b/>
          <w:bCs/>
        </w:rPr>
        <w:t xml:space="preserve">Wartość szacunkowa zamówienia  </w:t>
      </w:r>
      <w:r w:rsidR="007169CE">
        <w:rPr>
          <w:rFonts w:asciiTheme="majorHAnsi" w:hAnsiTheme="majorHAnsi" w:cs="Arial"/>
          <w:b/>
          <w:bCs/>
        </w:rPr>
        <w:t>6 782 538,39</w:t>
      </w:r>
      <w:r w:rsidRPr="00A268FA">
        <w:rPr>
          <w:rFonts w:asciiTheme="majorHAnsi" w:hAnsiTheme="majorHAnsi" w:cs="Arial"/>
          <w:b/>
          <w:bCs/>
        </w:rPr>
        <w:t xml:space="preserve"> zł netto</w:t>
      </w:r>
    </w:p>
    <w:p w:rsidR="0096552A" w:rsidRPr="004E759D" w:rsidRDefault="0096552A" w:rsidP="00427453">
      <w:pPr>
        <w:pStyle w:val="pkt"/>
        <w:spacing w:before="0" w:after="40"/>
        <w:ind w:left="0" w:firstLine="0"/>
        <w:rPr>
          <w:rFonts w:ascii="Calibri" w:hAnsi="Calibri" w:cs="Segoe UI"/>
          <w:b/>
          <w:bCs/>
          <w:kern w:val="32"/>
          <w:sz w:val="20"/>
        </w:rPr>
      </w:pPr>
    </w:p>
    <w:p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rsidR="00E37F70" w:rsidRPr="00BB1A2F" w:rsidRDefault="00E37F70" w:rsidP="00427453">
      <w:pPr>
        <w:pStyle w:val="pkt"/>
        <w:spacing w:before="0" w:after="40"/>
        <w:ind w:left="360"/>
        <w:rPr>
          <w:rFonts w:asciiTheme="majorHAnsi" w:hAnsiTheme="majorHAnsi" w:cs="Segoe UI"/>
          <w:b/>
          <w:i/>
          <w:sz w:val="22"/>
          <w:szCs w:val="22"/>
          <w:lang w:val="en-US"/>
        </w:rPr>
      </w:pPr>
    </w:p>
    <w:p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rsidR="0096552A" w:rsidRPr="004E759D" w:rsidRDefault="0096552A" w:rsidP="009760A3">
      <w:pPr>
        <w:pStyle w:val="pkt"/>
        <w:numPr>
          <w:ilvl w:val="0"/>
          <w:numId w:val="14"/>
        </w:numPr>
        <w:spacing w:after="40"/>
        <w:rPr>
          <w:rFonts w:asciiTheme="majorHAnsi" w:hAnsiTheme="majorHAnsi" w:cs="Segoe UI"/>
          <w:sz w:val="22"/>
          <w:szCs w:val="22"/>
        </w:rPr>
      </w:pPr>
      <w:r w:rsidRPr="00B9069A">
        <w:rPr>
          <w:rFonts w:asciiTheme="majorHAnsi" w:hAnsiTheme="majorHAnsi" w:cs="Segoe UI"/>
          <w:sz w:val="22"/>
          <w:szCs w:val="22"/>
        </w:rPr>
        <w:t>Ustawa z dnia 29 stycznia 2004 r. Prawo zamówień publicznych (</w:t>
      </w:r>
      <w:r w:rsidR="006E7482">
        <w:rPr>
          <w:rFonts w:asciiTheme="majorHAnsi" w:hAnsiTheme="majorHAnsi" w:cs="Segoe UI"/>
          <w:sz w:val="22"/>
          <w:szCs w:val="22"/>
        </w:rPr>
        <w:t xml:space="preserve">t. j. </w:t>
      </w:r>
      <w:r w:rsidRPr="00B9069A">
        <w:rPr>
          <w:rFonts w:asciiTheme="majorHAnsi" w:hAnsiTheme="majorHAnsi" w:cs="Segoe UI"/>
          <w:sz w:val="22"/>
          <w:szCs w:val="22"/>
        </w:rPr>
        <w:t>Dz. U. z 201</w:t>
      </w:r>
      <w:r w:rsidR="006E7482">
        <w:rPr>
          <w:rFonts w:asciiTheme="majorHAnsi" w:hAnsiTheme="majorHAnsi" w:cs="Segoe UI"/>
          <w:sz w:val="22"/>
          <w:szCs w:val="22"/>
        </w:rPr>
        <w:t>7</w:t>
      </w:r>
      <w:r w:rsidRPr="00B9069A">
        <w:rPr>
          <w:rFonts w:asciiTheme="majorHAnsi" w:hAnsiTheme="majorHAnsi" w:cs="Segoe UI"/>
          <w:sz w:val="22"/>
          <w:szCs w:val="22"/>
        </w:rPr>
        <w:t xml:space="preserve"> r., poz. </w:t>
      </w:r>
      <w:r w:rsidR="006E7482">
        <w:rPr>
          <w:rFonts w:asciiTheme="majorHAnsi" w:hAnsiTheme="majorHAnsi" w:cs="Segoe UI"/>
          <w:sz w:val="22"/>
          <w:szCs w:val="22"/>
        </w:rPr>
        <w:t>1579</w:t>
      </w:r>
      <w:r w:rsidR="003E1B3A">
        <w:rPr>
          <w:rFonts w:asciiTheme="majorHAnsi" w:hAnsiTheme="majorHAnsi" w:cs="Segoe UI"/>
          <w:sz w:val="22"/>
          <w:szCs w:val="22"/>
        </w:rPr>
        <w:t xml:space="preserve"> z</w:t>
      </w:r>
      <w:r w:rsidR="00253DE5">
        <w:rPr>
          <w:rFonts w:asciiTheme="majorHAnsi" w:hAnsiTheme="majorHAnsi" w:cs="Segoe UI"/>
          <w:sz w:val="22"/>
          <w:szCs w:val="22"/>
        </w:rPr>
        <w:t> </w:t>
      </w:r>
      <w:proofErr w:type="spellStart"/>
      <w:r w:rsidR="003E1B3A">
        <w:rPr>
          <w:rFonts w:asciiTheme="majorHAnsi" w:hAnsiTheme="majorHAnsi" w:cs="Segoe UI"/>
          <w:sz w:val="22"/>
          <w:szCs w:val="22"/>
        </w:rPr>
        <w:t>późn</w:t>
      </w:r>
      <w:proofErr w:type="spellEnd"/>
      <w:r w:rsidR="003E1B3A">
        <w:rPr>
          <w:rFonts w:asciiTheme="majorHAnsi" w:hAnsiTheme="majorHAnsi" w:cs="Segoe UI"/>
          <w:sz w:val="22"/>
          <w:szCs w:val="22"/>
        </w:rPr>
        <w:t>. zm.</w:t>
      </w:r>
      <w:r w:rsidR="006E7482">
        <w:rPr>
          <w:rFonts w:asciiTheme="majorHAnsi" w:hAnsiTheme="majorHAnsi" w:cs="Segoe UI"/>
          <w:sz w:val="22"/>
          <w:szCs w:val="22"/>
        </w:rPr>
        <w:t>)</w:t>
      </w:r>
      <w:r w:rsidR="00700DA7" w:rsidRPr="00B9069A">
        <w:rPr>
          <w:rFonts w:asciiTheme="majorHAnsi" w:hAnsiTheme="majorHAnsi" w:cs="Segoe UI"/>
          <w:sz w:val="22"/>
          <w:szCs w:val="22"/>
        </w:rPr>
        <w:t xml:space="preserve">, </w:t>
      </w:r>
      <w:r w:rsidRPr="00B9069A">
        <w:rPr>
          <w:rFonts w:asciiTheme="majorHAnsi" w:hAnsiTheme="majorHAnsi" w:cs="Segoe UI"/>
          <w:sz w:val="22"/>
          <w:szCs w:val="22"/>
        </w:rPr>
        <w:t xml:space="preserve">zwana dalej ustawą lub ustawą </w:t>
      </w:r>
      <w:proofErr w:type="spellStart"/>
      <w:r w:rsidRPr="00B9069A">
        <w:rPr>
          <w:rFonts w:asciiTheme="majorHAnsi" w:hAnsiTheme="majorHAnsi" w:cs="Segoe UI"/>
          <w:sz w:val="22"/>
          <w:szCs w:val="22"/>
        </w:rPr>
        <w:t>Pzp</w:t>
      </w:r>
      <w:proofErr w:type="spellEnd"/>
      <w:r w:rsidRPr="00B9069A">
        <w:rPr>
          <w:rFonts w:asciiTheme="majorHAnsi" w:hAnsiTheme="majorHAnsi" w:cs="Segoe UI"/>
          <w:sz w:val="22"/>
          <w:szCs w:val="22"/>
        </w:rPr>
        <w:t xml:space="preserve"> oraz dyrektywy 2014/24/EU z dnia 26 </w:t>
      </w:r>
      <w:r w:rsidRPr="004E759D">
        <w:rPr>
          <w:rFonts w:asciiTheme="majorHAnsi" w:hAnsiTheme="majorHAnsi" w:cs="Segoe UI"/>
          <w:sz w:val="22"/>
          <w:szCs w:val="22"/>
        </w:rPr>
        <w:t>lutego 2014r. w sprawie zamówień publicznych, uchylająca dyrektywę 2004/18/WE zwanej dalej dyrektywą, w trybie przetargu nieograniczonego.</w:t>
      </w:r>
    </w:p>
    <w:p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rsidR="00BD11A4" w:rsidRPr="004E759D" w:rsidRDefault="00BD11A4" w:rsidP="00427453">
      <w:pPr>
        <w:pStyle w:val="pkt"/>
        <w:spacing w:before="0" w:after="40"/>
        <w:ind w:left="0" w:firstLine="0"/>
        <w:rPr>
          <w:rFonts w:asciiTheme="majorHAnsi" w:hAnsiTheme="majorHAnsi" w:cs="Segoe UI"/>
          <w:sz w:val="22"/>
          <w:szCs w:val="22"/>
        </w:rPr>
      </w:pPr>
    </w:p>
    <w:p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Przedmiotem zamówienia jest wykonanie w budynku Uniwersytetu Muzycznego Fryderyka Chopina w Warszawie robót budowlanych i instalacyjnych  opisanych projektem wykonawczym.</w:t>
      </w:r>
    </w:p>
    <w:p w:rsidR="00284608"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Projekt przewiduje przebudowę i modernizację pomieszczeń studyjnych i Sali Koncertowej</w:t>
      </w:r>
      <w:r w:rsidR="00284608">
        <w:rPr>
          <w:rFonts w:asciiTheme="majorHAnsi" w:hAnsiTheme="majorHAnsi" w:cs="Segoe UI"/>
          <w:sz w:val="22"/>
          <w:szCs w:val="22"/>
        </w:rPr>
        <w:t xml:space="preserve">        </w:t>
      </w:r>
      <w:r w:rsidRPr="00A268FA">
        <w:rPr>
          <w:rFonts w:asciiTheme="majorHAnsi" w:hAnsiTheme="majorHAnsi" w:cs="Segoe UI"/>
          <w:sz w:val="22"/>
          <w:szCs w:val="22"/>
        </w:rPr>
        <w:t xml:space="preserve"> w budynku Uniwersytetu Muzycznego Fryderyka Chopina wraz z zakupem wyposażenia niezbędnym do prowadzenia działalności kulturalnej, w tym – edukacji artystycznej. Wskazane pomieszczenia objęte siecią audio-wideo będą mieć zapewnioną swobodną wymianę sygnałów audio, wideo i sterujących opartą o technologię dystrybucji sygnałów w standardach Audio </w:t>
      </w:r>
      <w:proofErr w:type="spellStart"/>
      <w:r w:rsidRPr="00A268FA">
        <w:rPr>
          <w:rFonts w:asciiTheme="majorHAnsi" w:hAnsiTheme="majorHAnsi" w:cs="Segoe UI"/>
          <w:sz w:val="22"/>
          <w:szCs w:val="22"/>
        </w:rPr>
        <w:t>over</w:t>
      </w:r>
      <w:proofErr w:type="spellEnd"/>
      <w:r w:rsidRPr="00A268FA">
        <w:rPr>
          <w:rFonts w:asciiTheme="majorHAnsi" w:hAnsiTheme="majorHAnsi" w:cs="Segoe UI"/>
          <w:sz w:val="22"/>
          <w:szCs w:val="22"/>
        </w:rPr>
        <w:t xml:space="preserve"> IP </w:t>
      </w:r>
      <w:r w:rsidR="00284608">
        <w:rPr>
          <w:rFonts w:asciiTheme="majorHAnsi" w:hAnsiTheme="majorHAnsi" w:cs="Segoe UI"/>
          <w:sz w:val="22"/>
          <w:szCs w:val="22"/>
        </w:rPr>
        <w:t>oraz urządzeń (ruterów).</w:t>
      </w:r>
    </w:p>
    <w:p w:rsidR="00284608" w:rsidRDefault="00284608" w:rsidP="00A268FA">
      <w:pPr>
        <w:tabs>
          <w:tab w:val="left" w:pos="3855"/>
        </w:tabs>
        <w:spacing w:after="40"/>
        <w:ind w:left="426"/>
        <w:jc w:val="both"/>
        <w:rPr>
          <w:rFonts w:asciiTheme="majorHAnsi" w:hAnsiTheme="majorHAnsi" w:cs="Segoe UI"/>
          <w:sz w:val="22"/>
          <w:szCs w:val="22"/>
        </w:rPr>
      </w:pP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 xml:space="preserve"> Zarządzanie siecią audio-wideo będzie odbywać się z poziomu roboczych stacji o</w:t>
      </w:r>
      <w:r w:rsidR="007B05A4">
        <w:rPr>
          <w:rFonts w:asciiTheme="majorHAnsi" w:hAnsiTheme="majorHAnsi" w:cs="Segoe UI"/>
          <w:sz w:val="22"/>
          <w:szCs w:val="22"/>
        </w:rPr>
        <w:t> </w:t>
      </w:r>
      <w:r w:rsidRPr="00A268FA">
        <w:rPr>
          <w:rFonts w:asciiTheme="majorHAnsi" w:hAnsiTheme="majorHAnsi" w:cs="Segoe UI"/>
          <w:sz w:val="22"/>
          <w:szCs w:val="22"/>
        </w:rPr>
        <w:t xml:space="preserve">definiowanych poziomach uprawnień. </w:t>
      </w:r>
    </w:p>
    <w:p w:rsidR="00284608"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W Zespole studyjnym do nagrań muzycznych i Studiu wielofunkcyjnym WRD system sterowania sygnałami audio-wideo będzie wspomagany rozwiązaniami kompleksowego zarządzania systemami audio-wideo</w:t>
      </w:r>
      <w:r w:rsidR="00284608">
        <w:rPr>
          <w:rFonts w:asciiTheme="majorHAnsi" w:hAnsiTheme="majorHAnsi" w:cs="Segoe UI"/>
          <w:sz w:val="22"/>
          <w:szCs w:val="22"/>
        </w:rPr>
        <w:t>.</w:t>
      </w:r>
      <w:r w:rsidRPr="00A268FA">
        <w:rPr>
          <w:rFonts w:asciiTheme="majorHAnsi" w:hAnsiTheme="majorHAnsi" w:cs="Segoe UI"/>
          <w:sz w:val="22"/>
          <w:szCs w:val="22"/>
        </w:rPr>
        <w:t xml:space="preserve"> </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Wskazane pomieszczenia studyjne będą wyposażone w systemy do rejestracji i montażu dźwięku. Dla Sali Koncertowej przewiduje się zakup wyposażenia: kamery, oświetlenie i</w:t>
      </w:r>
      <w:r w:rsidR="007B05A4">
        <w:rPr>
          <w:rFonts w:asciiTheme="majorHAnsi" w:hAnsiTheme="majorHAnsi" w:cs="Segoe UI"/>
          <w:sz w:val="22"/>
          <w:szCs w:val="22"/>
        </w:rPr>
        <w:t> </w:t>
      </w:r>
      <w:r w:rsidRPr="00A268FA">
        <w:rPr>
          <w:rFonts w:asciiTheme="majorHAnsi" w:hAnsiTheme="majorHAnsi" w:cs="Segoe UI"/>
          <w:sz w:val="22"/>
          <w:szCs w:val="22"/>
        </w:rPr>
        <w:t>nagłośnienie by osiągnąć  warunki akustyczne i technologiczne umożliwiające zarówno nagrania dźwięku jak i wizji wydarzeń muzycznych oraz np. wykładów, konferencji, etc.  Wszystkie wydarzenia artystyczne będą mogły być bezpośrednio emitowane drogą Internetową i</w:t>
      </w:r>
      <w:r w:rsidR="007B05A4">
        <w:rPr>
          <w:rFonts w:asciiTheme="majorHAnsi" w:hAnsiTheme="majorHAnsi" w:cs="Segoe UI"/>
          <w:sz w:val="22"/>
          <w:szCs w:val="22"/>
        </w:rPr>
        <w:t> </w:t>
      </w:r>
      <w:r w:rsidRPr="00A268FA">
        <w:rPr>
          <w:rFonts w:asciiTheme="majorHAnsi" w:hAnsiTheme="majorHAnsi" w:cs="Segoe UI"/>
          <w:sz w:val="22"/>
          <w:szCs w:val="22"/>
        </w:rPr>
        <w:t>odbierane przez grupy społeczne zagranicznych partnerów Uczelni.</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UWAGA : Wyłącza się z zakresu dostawy sprzętu audiowizualnego, profesjonalnych urządzeń kinowych i reżyserskich ujętych w przedmiarach jako wyposażenie technologiczne a także wyposażenia tras w okablowanie technologiczne (instalacje stacjonarne kablowe), dostawę mebli orkiestrowych.</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 xml:space="preserve">Ponadto przedmiot zamówienia obejmuje przekazanie Zamawiającemu: </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 dokumentacji budowy, w tym dokumentacji powykonawczej,</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 wykonanie testów, badań i ekspertyz, o ile takie okażą się niezbędne,-  w trakcie budowy i</w:t>
      </w:r>
      <w:r w:rsidR="007B05A4">
        <w:rPr>
          <w:rFonts w:asciiTheme="majorHAnsi" w:hAnsiTheme="majorHAnsi" w:cs="Segoe UI"/>
          <w:sz w:val="22"/>
          <w:szCs w:val="22"/>
        </w:rPr>
        <w:t> </w:t>
      </w:r>
      <w:r w:rsidRPr="00A268FA">
        <w:rPr>
          <w:rFonts w:asciiTheme="majorHAnsi" w:hAnsiTheme="majorHAnsi" w:cs="Segoe UI"/>
          <w:sz w:val="22"/>
          <w:szCs w:val="22"/>
        </w:rPr>
        <w:t>po</w:t>
      </w:r>
      <w:r w:rsidR="007B05A4">
        <w:rPr>
          <w:rFonts w:asciiTheme="majorHAnsi" w:hAnsiTheme="majorHAnsi" w:cs="Segoe UI"/>
          <w:sz w:val="22"/>
          <w:szCs w:val="22"/>
        </w:rPr>
        <w:t> </w:t>
      </w:r>
      <w:r w:rsidRPr="00A268FA">
        <w:rPr>
          <w:rFonts w:asciiTheme="majorHAnsi" w:hAnsiTheme="majorHAnsi" w:cs="Segoe UI"/>
          <w:sz w:val="22"/>
          <w:szCs w:val="22"/>
        </w:rPr>
        <w:t>zakończeniu kolejnych grup robót,</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 xml:space="preserve">- udzielenie gwarancji. </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Szczegółowy zakres prac budowlanych i prac projektowych określają:</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1) specyfikacja istotnych warunków zamówienia wraz z załącznikami,</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2) projekt wykonawczy.</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Celem zamówienia jest wykonanie na podstawie projektu wielobranżowego autorstwa pracowni Radosław Guzowski Architekt „Przebudowa i modernizacja pomieszczeń studyjnych i Sali Koncertowej w budynku Uniwersytetu Muzycznego Fryderyka Chopina w Warszawie”.</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Podstawowym  celem  zamówienia  jest  realizacja  budowlana części zamierzenia  obj</w:t>
      </w:r>
      <w:r w:rsidR="007169CE">
        <w:rPr>
          <w:rFonts w:asciiTheme="majorHAnsi" w:hAnsiTheme="majorHAnsi" w:cs="Segoe UI"/>
          <w:sz w:val="22"/>
          <w:szCs w:val="22"/>
        </w:rPr>
        <w:t>ętego  umową  o dofinansowanie</w:t>
      </w:r>
      <w:r w:rsidRPr="00A268FA">
        <w:rPr>
          <w:rFonts w:asciiTheme="majorHAnsi" w:hAnsiTheme="majorHAnsi" w:cs="Segoe UI"/>
          <w:sz w:val="22"/>
          <w:szCs w:val="22"/>
        </w:rPr>
        <w:t xml:space="preserve"> „Przebudowa i modernizacja pomieszczeń studyjnych i Sali Koncertowej w budynku Uniwersytetu Muzycznego Fryderyka Chopina w Warszawie”</w:t>
      </w:r>
      <w:r w:rsidR="00860304">
        <w:rPr>
          <w:rFonts w:asciiTheme="majorHAnsi" w:hAnsiTheme="majorHAnsi" w:cs="Segoe UI"/>
          <w:sz w:val="22"/>
          <w:szCs w:val="22"/>
        </w:rPr>
        <w:t xml:space="preserve"> </w:t>
      </w:r>
      <w:r w:rsidRPr="00A268FA">
        <w:rPr>
          <w:rFonts w:asciiTheme="majorHAnsi" w:hAnsiTheme="majorHAnsi" w:cs="Segoe UI"/>
          <w:sz w:val="22"/>
          <w:szCs w:val="22"/>
        </w:rPr>
        <w:t>w ramach działania 8.1 oś priorytetowa VIII Ochrona dziedzictwa kulturowego i rozwój zasobów kultury Programu Operacyjnego Infrastruktura i Środowisko 2014 – 2020 współfinansowanego przez Unię Europejską ze środków Europejskiego Funduszu Rozwoju Regionalnego w ramach Programu Infrastruktura i Środowisko.</w:t>
      </w:r>
    </w:p>
    <w:p w:rsidR="00A268FA" w:rsidRPr="00A268FA" w:rsidRDefault="00A268FA" w:rsidP="00284608">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Zamawiający oczekuje w pierwszej kolejności wykonania prac przygotowawczych na podstawie przedstawionego planu organizacji budowy i zabezpieczającego pozostałą część obiektu przed pyłem i kurzem z terenu robót oraz zabezpieczeniem korytarzy i dróg dostaw. Prace przygotowawcze i zabezpieczające należy uzgodnić z Zamawiającym w terminie do trzech tygodni po podpisaniu Umowy.</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 xml:space="preserve">UWAGA : Zamawiający wymaga złożenia wraz z ofertą wstępnego harmonogramu rzeczowo – finansowego  realizacji inwestycji w zakresie przedmiotu zamówienia. Harmonogram prac winien uwzględniać konieczność wykonania robót wewnątrz obiektu w taki sposób i takim czasie aby umożliwić ich zakończenie nie później niż w </w:t>
      </w:r>
      <w:r w:rsidR="000104EE">
        <w:rPr>
          <w:rFonts w:asciiTheme="majorHAnsi" w:hAnsiTheme="majorHAnsi" w:cs="Segoe UI"/>
          <w:sz w:val="22"/>
          <w:szCs w:val="22"/>
        </w:rPr>
        <w:t>18</w:t>
      </w:r>
      <w:r w:rsidRPr="00A268FA">
        <w:rPr>
          <w:rFonts w:asciiTheme="majorHAnsi" w:hAnsiTheme="majorHAnsi" w:cs="Segoe UI"/>
          <w:sz w:val="22"/>
          <w:szCs w:val="22"/>
        </w:rPr>
        <w:t xml:space="preserve"> miesi</w:t>
      </w:r>
      <w:r w:rsidR="00ED17DA">
        <w:rPr>
          <w:rFonts w:asciiTheme="majorHAnsi" w:hAnsiTheme="majorHAnsi" w:cs="Segoe UI"/>
          <w:sz w:val="22"/>
          <w:szCs w:val="22"/>
        </w:rPr>
        <w:t>ę</w:t>
      </w:r>
      <w:r w:rsidRPr="00A268FA">
        <w:rPr>
          <w:rFonts w:asciiTheme="majorHAnsi" w:hAnsiTheme="majorHAnsi" w:cs="Segoe UI"/>
          <w:sz w:val="22"/>
          <w:szCs w:val="22"/>
        </w:rPr>
        <w:t>c</w:t>
      </w:r>
      <w:r w:rsidR="000104EE">
        <w:rPr>
          <w:rFonts w:asciiTheme="majorHAnsi" w:hAnsiTheme="majorHAnsi" w:cs="Segoe UI"/>
          <w:sz w:val="22"/>
          <w:szCs w:val="22"/>
        </w:rPr>
        <w:t>y</w:t>
      </w:r>
      <w:r w:rsidRPr="00A268FA">
        <w:rPr>
          <w:rFonts w:asciiTheme="majorHAnsi" w:hAnsiTheme="majorHAnsi" w:cs="Segoe UI"/>
          <w:sz w:val="22"/>
          <w:szCs w:val="22"/>
        </w:rPr>
        <w:t xml:space="preserve"> od podpisania umowy. Wszelkie otwory w ścianach zewnętrznych dla wyodrębnionego rejonu prac należy wyposażyć w szczelne przegrody lub drzwi tymczasowe. </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 xml:space="preserve">Wykonywanie prac głośnych należy planować w dostosowaniu do kalendarza wydarzeń artystycznych Uczelni. </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 xml:space="preserve">Celem jest wykonanie tych prac (prace głośne, prace powodujące pylenie), które powodują największą uciążliwość dla funkcjonowania Uczelni w miarę możliwości w trakcie miesięcy wakacyjnych. </w:t>
      </w:r>
    </w:p>
    <w:p w:rsidR="00A268FA" w:rsidRPr="00A268FA" w:rsidRDefault="00A268FA" w:rsidP="00A268FA">
      <w:pPr>
        <w:tabs>
          <w:tab w:val="left" w:pos="3855"/>
        </w:tabs>
        <w:spacing w:after="40"/>
        <w:ind w:left="426"/>
        <w:jc w:val="both"/>
        <w:rPr>
          <w:rFonts w:asciiTheme="majorHAnsi" w:hAnsiTheme="majorHAnsi" w:cs="Segoe UI"/>
          <w:sz w:val="22"/>
          <w:szCs w:val="22"/>
        </w:rPr>
      </w:pPr>
      <w:bookmarkStart w:id="0" w:name="_Hlk511770430"/>
      <w:r w:rsidRPr="00A268FA">
        <w:rPr>
          <w:rFonts w:asciiTheme="majorHAnsi" w:hAnsiTheme="majorHAnsi" w:cs="Segoe UI"/>
          <w:sz w:val="22"/>
          <w:szCs w:val="22"/>
        </w:rPr>
        <w:t xml:space="preserve">Ostateczny harmonogram robót zostanie opracowany przez Wykonawcę nie później niż </w:t>
      </w:r>
      <w:r w:rsidR="001518F2">
        <w:rPr>
          <w:rFonts w:asciiTheme="majorHAnsi" w:hAnsiTheme="majorHAnsi" w:cs="Segoe UI"/>
          <w:sz w:val="22"/>
          <w:szCs w:val="22"/>
        </w:rPr>
        <w:t>trzy</w:t>
      </w:r>
      <w:r w:rsidRPr="00A268FA">
        <w:rPr>
          <w:rFonts w:asciiTheme="majorHAnsi" w:hAnsiTheme="majorHAnsi" w:cs="Segoe UI"/>
          <w:sz w:val="22"/>
          <w:szCs w:val="22"/>
        </w:rPr>
        <w:t xml:space="preserve"> tygodnie od podpisania umowy wraz z przedstawieniem harmonogramu dostaw elementów wyposażenia wnętrz. Ostateczny harmonogram zostanie przyjęty do realizacji po zaakceptowaniu przez Zamawiającego.</w:t>
      </w:r>
      <w:bookmarkEnd w:id="0"/>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Opis przedmiotu zamówienia w oparciu o wspólny słownik zamówień publicznych:</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45000000-7 – Roboty budowlane</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45111300-1 - Roboty rozbiórkowe</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45262110-5 -  Wznoszenie rusztowań</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45311000-0 - Roboty w zakresie okablowania oraz instalacji elektrycznych</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45317000-2 - Inne instalacje elektryczne</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45312000-7 - Instalowanie systemów alarmowych i anten</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45314300-4 - Instalowanie infrastruktury okablowania</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45332400-7 - Roboty instalacyjne w zakresie urządzeń sanitarnych</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45421111-5 - Instalowanie framug drzwiowych</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45421131-1 - Instalowanie drzwi</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45430000-0 - Pokrywanie podłóg i ścian</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45442100-8 - Roboty malarskie</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45223100-7 - Montaż konstrukcji metalowych</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42416100-6 - Windy</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45313100-5 - Instalowanie wind</w:t>
      </w:r>
    </w:p>
    <w:p w:rsidR="00F05CE3" w:rsidRPr="00BB1A2F" w:rsidRDefault="00F05CE3" w:rsidP="00A268FA">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rsidR="00F05CE3" w:rsidRDefault="00F05CE3" w:rsidP="00F05CE3">
      <w:pPr>
        <w:tabs>
          <w:tab w:val="left" w:pos="3855"/>
        </w:tabs>
        <w:spacing w:after="40"/>
        <w:ind w:left="426"/>
        <w:jc w:val="both"/>
        <w:rPr>
          <w:rFonts w:ascii="Calibri" w:hAnsi="Calibri"/>
          <w:sz w:val="22"/>
          <w:szCs w:val="22"/>
        </w:rPr>
      </w:pPr>
      <w:r w:rsidRPr="004608B0">
        <w:rPr>
          <w:rFonts w:ascii="Calibri" w:hAnsi="Calibri"/>
          <w:sz w:val="22"/>
          <w:szCs w:val="22"/>
        </w:rPr>
        <w:t>Załącznik nr 2 do SIWZ oraz istotne postanowienia umowy będące załącznikiem nr 5 do SIWZ.</w:t>
      </w:r>
    </w:p>
    <w:p w:rsidR="00F05CE3" w:rsidRDefault="00F05CE3" w:rsidP="00F05CE3">
      <w:pPr>
        <w:tabs>
          <w:tab w:val="left" w:pos="3855"/>
        </w:tabs>
        <w:spacing w:after="40"/>
        <w:ind w:left="426"/>
        <w:jc w:val="both"/>
        <w:rPr>
          <w:rFonts w:ascii="Calibri" w:hAnsi="Calibri"/>
          <w:sz w:val="22"/>
          <w:szCs w:val="22"/>
        </w:rPr>
      </w:pPr>
      <w:r w:rsidRPr="004608B0">
        <w:rPr>
          <w:rFonts w:ascii="Calibri" w:hAnsi="Calibri"/>
          <w:sz w:val="22"/>
          <w:szCs w:val="22"/>
        </w:rPr>
        <w:t xml:space="preserve">Dokumentacja techniczna zawarta jest w załączniku </w:t>
      </w:r>
      <w:r w:rsidR="00443453">
        <w:rPr>
          <w:rFonts w:ascii="Calibri" w:hAnsi="Calibri"/>
          <w:sz w:val="22"/>
          <w:szCs w:val="22"/>
        </w:rPr>
        <w:t>2</w:t>
      </w:r>
      <w:r w:rsidRPr="004608B0">
        <w:rPr>
          <w:rFonts w:ascii="Calibri" w:hAnsi="Calibri"/>
          <w:sz w:val="22"/>
          <w:szCs w:val="22"/>
        </w:rPr>
        <w:t xml:space="preserve"> do SIWZ.</w:t>
      </w:r>
      <w:r w:rsidR="00443453">
        <w:rPr>
          <w:rFonts w:ascii="Calibri" w:hAnsi="Calibri"/>
          <w:sz w:val="22"/>
          <w:szCs w:val="22"/>
        </w:rPr>
        <w:t xml:space="preserve"> Materiał w załączniku nr 6 ma charakter pomocniczo-poglądowy – nie stanowi opisu przedmiotu zamówienia.</w:t>
      </w:r>
    </w:p>
    <w:p w:rsidR="00FD70DD" w:rsidRPr="00BB1A2F" w:rsidRDefault="00FD70DD" w:rsidP="00F05CE3">
      <w:pPr>
        <w:tabs>
          <w:tab w:val="left" w:pos="3855"/>
        </w:tabs>
        <w:spacing w:after="40"/>
        <w:ind w:left="426"/>
        <w:jc w:val="both"/>
        <w:rPr>
          <w:rFonts w:ascii="Calibri" w:hAnsi="Calibri"/>
          <w:sz w:val="22"/>
          <w:szCs w:val="22"/>
        </w:rPr>
      </w:pPr>
    </w:p>
    <w:p w:rsidR="00427453"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rsidR="00FB05DF" w:rsidRPr="004E759D" w:rsidRDefault="00FB05DF"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rsidR="008846A9"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4E759D">
        <w:rPr>
          <w:rFonts w:asciiTheme="majorHAnsi" w:hAnsiTheme="majorHAnsi"/>
          <w:b/>
          <w:sz w:val="22"/>
          <w:szCs w:val="22"/>
        </w:rPr>
        <w:t xml:space="preserve">6 / </w:t>
      </w:r>
      <w:r w:rsidR="00B011C3" w:rsidRPr="004E759D">
        <w:rPr>
          <w:rFonts w:asciiTheme="majorHAnsi" w:hAnsiTheme="majorHAnsi"/>
          <w:b/>
          <w:sz w:val="22"/>
          <w:szCs w:val="22"/>
        </w:rPr>
        <w:t>7</w:t>
      </w:r>
      <w:r w:rsidRPr="004E759D">
        <w:rPr>
          <w:rFonts w:asciiTheme="majorHAnsi" w:hAnsiTheme="majorHAnsi" w:cs="Segoe UI"/>
          <w:sz w:val="22"/>
          <w:szCs w:val="22"/>
        </w:rPr>
        <w:t>.</w:t>
      </w:r>
    </w:p>
    <w:p w:rsidR="00FB05DF" w:rsidRPr="003F5D6C" w:rsidRDefault="00C01278"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Zamawiający dopuszcza możliwość składania ofert równoważnych, spełniających wszelkie normy, parametry lub standardy techniczne i jakościowe przedmiotu zamówienia, zgodnie z</w:t>
      </w:r>
      <w:r w:rsidR="00253DE5">
        <w:rPr>
          <w:rFonts w:asciiTheme="majorHAnsi" w:hAnsiTheme="majorHAnsi" w:cstheme="majorHAnsi"/>
          <w:sz w:val="22"/>
          <w:szCs w:val="22"/>
        </w:rPr>
        <w:t> </w:t>
      </w:r>
      <w:r w:rsidRPr="00015D18">
        <w:rPr>
          <w:rFonts w:asciiTheme="majorHAnsi" w:hAnsiTheme="majorHAnsi" w:cstheme="majorHAnsi"/>
          <w:sz w:val="22"/>
          <w:szCs w:val="22"/>
        </w:rPr>
        <w:t>wymaganiami Zamawiającego. Ilekroć w opisie przedmiotu zamówienia użyto sformułowania równorzędny – oznacza ono, to samo co równoważny, zgodnie z opisem w</w:t>
      </w:r>
      <w:r w:rsidR="00253DE5">
        <w:rPr>
          <w:rFonts w:asciiTheme="majorHAnsi" w:hAnsiTheme="majorHAnsi" w:cstheme="majorHAnsi"/>
          <w:sz w:val="22"/>
          <w:szCs w:val="22"/>
        </w:rPr>
        <w:t> </w:t>
      </w:r>
      <w:r w:rsidRPr="00015D18">
        <w:rPr>
          <w:rFonts w:asciiTheme="majorHAnsi" w:hAnsiTheme="majorHAnsi" w:cstheme="majorHAnsi"/>
          <w:sz w:val="22"/>
          <w:szCs w:val="22"/>
        </w:rPr>
        <w:t xml:space="preserve">zdaniu poprzednim, tak jak i w przypadku wskazania konkretnych znaków towarowych. </w:t>
      </w:r>
    </w:p>
    <w:p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 xml:space="preserve">W przypadku wystąpienia w dokumentacji projektowej, opisu przedmiotu zamówienia przez wskazanie znaku towarowego, patentu lub pochodzenia, Zamawiający dopuszcza składanie ofert równoważnych z zastosowaniem innych materiałów niż podane w dokumentacji projektowej, pod warunkiem, że zaproponowane materiały będą posiadały parametry techniczne nie gorsze niż te, które przedstawiono w dokumentacji projektowej. </w:t>
      </w:r>
    </w:p>
    <w:p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 xml:space="preserve">Zgodnie z art. 30 ust. 5 ustawy </w:t>
      </w:r>
      <w:proofErr w:type="spellStart"/>
      <w:r w:rsidRPr="00015D18">
        <w:rPr>
          <w:rFonts w:asciiTheme="majorHAnsi" w:hAnsiTheme="majorHAnsi" w:cstheme="majorHAnsi"/>
          <w:sz w:val="22"/>
          <w:szCs w:val="22"/>
        </w:rPr>
        <w:t>Pzp</w:t>
      </w:r>
      <w:proofErr w:type="spellEnd"/>
      <w:r w:rsidRPr="00015D18">
        <w:rPr>
          <w:rFonts w:asciiTheme="majorHAnsi" w:hAnsiTheme="majorHAnsi" w:cstheme="majorHAnsi"/>
          <w:sz w:val="22"/>
          <w:szCs w:val="22"/>
        </w:rPr>
        <w:t xml:space="preserve"> Wykonawca, który powołuje się na rozwiązania równoważne, jest zobowiązany wykazać, że oferowane przez niego materiały spełniają wymagania określone przez Zamawiającego. W takim przypadku Wykonawca musi przed zastosowaniem danego rozwiązania na etapie realizacji zamówienia przedstawić zaproponowane rozwiązanie do akceptacji Zamawiającego proponowane rozwiązania równoważne przedkładając w tym celu foldery, dane techniczne i aprobaty techniczne materiałów równoważnych, aby Zamawiający mógł sprawdzić czy odpowiadają one wymaganiom postawionym w dokumentacji projektowej. Zaoferowane materiały równoważne muszą odpowiadać co do jakości wymogom wyrobów opisanych w SIWZ.</w:t>
      </w:r>
    </w:p>
    <w:p w:rsidR="0015667B" w:rsidRPr="008D10F7" w:rsidRDefault="0015667B" w:rsidP="00253DE5">
      <w:pPr>
        <w:pStyle w:val="Akapitzlist"/>
        <w:numPr>
          <w:ilvl w:val="0"/>
          <w:numId w:val="28"/>
        </w:numPr>
        <w:jc w:val="both"/>
        <w:rPr>
          <w:rFonts w:asciiTheme="majorHAnsi" w:hAnsiTheme="majorHAnsi"/>
          <w:sz w:val="22"/>
          <w:szCs w:val="22"/>
          <w14:numForm w14:val="lining"/>
        </w:rPr>
      </w:pPr>
      <w:r w:rsidRPr="008D10F7">
        <w:rPr>
          <w:rFonts w:asciiTheme="majorHAnsi" w:hAnsiTheme="majorHAnsi"/>
          <w:sz w:val="22"/>
          <w:szCs w:val="22"/>
          <w14:numForm w14:val="lining"/>
        </w:rPr>
        <w:t>Zamawiający stosownie do art. 29 ust. 3a ustawy, wymaga zatrudnienia przez wykonawcę lub podwykonawcę na podstawie umowy o pracę osób wykonujących czynności pracownika fizycznego – robotnika budowlanego w zakresie realizacji zamówienia, których wykonanie polega na wykonywaniu pracy w sposób określony w art. 22 § 1 ustawy z dnia 26 czerwca 1974 r. – Kodeks pracy.</w:t>
      </w:r>
    </w:p>
    <w:p w:rsidR="0015667B" w:rsidRPr="008D10F7" w:rsidRDefault="0015667B" w:rsidP="00253DE5">
      <w:pPr>
        <w:pStyle w:val="Akapitzlist"/>
        <w:numPr>
          <w:ilvl w:val="0"/>
          <w:numId w:val="47"/>
        </w:numPr>
        <w:jc w:val="both"/>
        <w:rPr>
          <w:rFonts w:asciiTheme="majorHAnsi" w:hAnsiTheme="majorHAnsi"/>
          <w:sz w:val="22"/>
          <w:szCs w:val="22"/>
          <w14:numForm w14:val="lining"/>
        </w:rPr>
      </w:pPr>
      <w:r w:rsidRPr="008D10F7">
        <w:rPr>
          <w:rFonts w:asciiTheme="majorHAnsi" w:hAnsiTheme="majorHAnsi"/>
          <w:sz w:val="22"/>
          <w:szCs w:val="22"/>
          <w14:numForm w14:val="lining"/>
        </w:rPr>
        <w:t>Po stronie Wykonawcy leży wymóg zatrudnienia pracowników fizycznych (robotników budowlanych) wykonujących z ramienia Wykonawcy przedmiot umowy wyłącznie w</w:t>
      </w:r>
      <w:r w:rsidR="00253DE5">
        <w:rPr>
          <w:rFonts w:asciiTheme="majorHAnsi" w:hAnsiTheme="majorHAnsi"/>
          <w:sz w:val="22"/>
          <w:szCs w:val="22"/>
          <w14:numForm w14:val="lining"/>
        </w:rPr>
        <w:t> </w:t>
      </w:r>
      <w:r w:rsidRPr="008D10F7">
        <w:rPr>
          <w:rFonts w:asciiTheme="majorHAnsi" w:hAnsiTheme="majorHAnsi"/>
          <w:sz w:val="22"/>
          <w:szCs w:val="22"/>
          <w14:numForm w14:val="lining"/>
        </w:rPr>
        <w:t xml:space="preserve">ramach stosunku pracy w rozumieniu Kodeksu pracy. Ponadto Wykonawca zapewnia odpowiednią administrację i dozór techniczny, właściwy dla jakości i zakresu realizowanych prac. </w:t>
      </w:r>
    </w:p>
    <w:p w:rsidR="0015667B" w:rsidRPr="008D10F7" w:rsidRDefault="0015667B" w:rsidP="00253DE5">
      <w:pPr>
        <w:pStyle w:val="Akapitzlist"/>
        <w:numPr>
          <w:ilvl w:val="0"/>
          <w:numId w:val="47"/>
        </w:numPr>
        <w:jc w:val="both"/>
        <w:rPr>
          <w:rFonts w:asciiTheme="majorHAnsi" w:hAnsiTheme="majorHAnsi"/>
          <w:sz w:val="22"/>
          <w:szCs w:val="22"/>
          <w14:numForm w14:val="lining"/>
        </w:rPr>
      </w:pPr>
      <w:r w:rsidRPr="008D10F7">
        <w:rPr>
          <w:rFonts w:asciiTheme="majorHAnsi" w:hAnsiTheme="majorHAnsi"/>
          <w:sz w:val="22"/>
          <w:szCs w:val="22"/>
          <w14:numForm w14:val="lining"/>
        </w:rPr>
        <w:t>Wykonawca w terminie do 10 dni licząc od dnia podpisania Umowy będzie zobowiązany do przedstawienia Zamawiającemu dokumentów potwierdzających sposób zatrudnienie osób, o których mowa w pkt 4 w postaci oświadczenia tych osób, że są zatrudnione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umowy o pracę w rozumieniu przepisów ustawy z dnia 26 czerwca 1974 r. – Kodeks pracy z uwzględnieniem minimalnego wynagrodzenia za pracę ustalonego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ustawy z dnia 10 października 2002 r. o minimalnym wynagrodzeniu za</w:t>
      </w:r>
      <w:r w:rsidR="00253DE5">
        <w:rPr>
          <w:rFonts w:asciiTheme="majorHAnsi" w:hAnsiTheme="majorHAnsi"/>
          <w:sz w:val="22"/>
          <w:szCs w:val="22"/>
          <w14:numForm w14:val="lining"/>
        </w:rPr>
        <w:t> </w:t>
      </w:r>
      <w:r w:rsidRPr="008D10F7">
        <w:rPr>
          <w:rFonts w:asciiTheme="majorHAnsi" w:hAnsiTheme="majorHAnsi"/>
          <w:sz w:val="22"/>
          <w:szCs w:val="22"/>
          <w14:numForm w14:val="lining"/>
        </w:rPr>
        <w:t>pracę przez cały okres realizacji przedmiotu zamówienia,</w:t>
      </w:r>
    </w:p>
    <w:p w:rsidR="0015667B" w:rsidRPr="008D10F7" w:rsidRDefault="0015667B" w:rsidP="00253DE5">
      <w:pPr>
        <w:pStyle w:val="Akapitzlist"/>
        <w:numPr>
          <w:ilvl w:val="0"/>
          <w:numId w:val="47"/>
        </w:numPr>
        <w:jc w:val="both"/>
        <w:rPr>
          <w:rFonts w:asciiTheme="majorHAnsi" w:hAnsiTheme="majorHAnsi"/>
          <w:b/>
          <w:i/>
          <w:sz w:val="22"/>
          <w:szCs w:val="22"/>
          <w14:numForm w14:val="lining"/>
        </w:rPr>
      </w:pPr>
      <w:r w:rsidRPr="008D10F7">
        <w:rPr>
          <w:rFonts w:asciiTheme="majorHAnsi" w:hAnsiTheme="majorHAnsi"/>
          <w:sz w:val="22"/>
          <w:szCs w:val="22"/>
          <w14:numForm w14:val="lining"/>
        </w:rPr>
        <w:t>Wykonawca, przez cały okres realizacji zamówienia, na każde pisemne żądanie Zamawiającego w terminie do 5 dni przedkładał będzie Zamawiającemu raport stanu i</w:t>
      </w:r>
      <w:r w:rsidR="00253DE5">
        <w:rPr>
          <w:rFonts w:asciiTheme="majorHAnsi" w:hAnsiTheme="majorHAnsi"/>
          <w:sz w:val="22"/>
          <w:szCs w:val="22"/>
          <w14:numForm w14:val="lining"/>
        </w:rPr>
        <w:t> </w:t>
      </w:r>
      <w:r w:rsidRPr="008D10F7">
        <w:rPr>
          <w:rFonts w:asciiTheme="majorHAnsi" w:hAnsiTheme="majorHAnsi"/>
          <w:sz w:val="22"/>
          <w:szCs w:val="22"/>
          <w14:numForm w14:val="lining"/>
        </w:rPr>
        <w:t>sposobu zatrudnienia ww. osób, oświadczenia zatrudnionych osób o kontynuowaniu zatrudnienia na podstawie umowy o pracę oraz otrzymaniu wynagrodzenia w wysokości nie niższej niż minimalne wynagrodzenie za pracę, a także listę obecności.</w:t>
      </w:r>
    </w:p>
    <w:p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rsidR="00E37F70" w:rsidRDefault="00A268FA" w:rsidP="00427453">
      <w:pPr>
        <w:pStyle w:val="pkt"/>
        <w:spacing w:before="0" w:after="40"/>
        <w:ind w:left="0" w:firstLine="0"/>
        <w:rPr>
          <w:rFonts w:asciiTheme="majorHAnsi" w:hAnsiTheme="majorHAnsi"/>
          <w:sz w:val="22"/>
          <w:szCs w:val="22"/>
        </w:rPr>
      </w:pPr>
      <w:r w:rsidRPr="00A268FA">
        <w:rPr>
          <w:rFonts w:asciiTheme="majorHAnsi" w:hAnsiTheme="majorHAnsi"/>
          <w:sz w:val="22"/>
          <w:szCs w:val="22"/>
        </w:rPr>
        <w:t xml:space="preserve">Wymagany termin realizacji zamówienia - nie dłużej niż </w:t>
      </w:r>
      <w:r w:rsidR="000E6D58">
        <w:rPr>
          <w:rFonts w:asciiTheme="majorHAnsi" w:hAnsiTheme="majorHAnsi"/>
          <w:sz w:val="22"/>
          <w:szCs w:val="22"/>
        </w:rPr>
        <w:t>18</w:t>
      </w:r>
      <w:r w:rsidRPr="00A268FA">
        <w:rPr>
          <w:rFonts w:asciiTheme="majorHAnsi" w:hAnsiTheme="majorHAnsi"/>
          <w:sz w:val="22"/>
          <w:szCs w:val="22"/>
        </w:rPr>
        <w:t xml:space="preserve"> miesi</w:t>
      </w:r>
      <w:r w:rsidR="000E6D58">
        <w:rPr>
          <w:rFonts w:asciiTheme="majorHAnsi" w:hAnsiTheme="majorHAnsi"/>
          <w:sz w:val="22"/>
          <w:szCs w:val="22"/>
        </w:rPr>
        <w:t>ę</w:t>
      </w:r>
      <w:r w:rsidRPr="00A268FA">
        <w:rPr>
          <w:rFonts w:asciiTheme="majorHAnsi" w:hAnsiTheme="majorHAnsi"/>
          <w:sz w:val="22"/>
          <w:szCs w:val="22"/>
        </w:rPr>
        <w:t>c</w:t>
      </w:r>
      <w:r w:rsidR="000E6D58">
        <w:rPr>
          <w:rFonts w:asciiTheme="majorHAnsi" w:hAnsiTheme="majorHAnsi"/>
          <w:sz w:val="22"/>
          <w:szCs w:val="22"/>
        </w:rPr>
        <w:t>y</w:t>
      </w:r>
      <w:r w:rsidRPr="00A268FA">
        <w:rPr>
          <w:rFonts w:asciiTheme="majorHAnsi" w:hAnsiTheme="majorHAnsi"/>
          <w:sz w:val="22"/>
          <w:szCs w:val="22"/>
        </w:rPr>
        <w:t xml:space="preserve"> od daty podpisania umowy.</w:t>
      </w:r>
    </w:p>
    <w:p w:rsidR="008721EC" w:rsidRPr="004E759D" w:rsidRDefault="008721EC" w:rsidP="00427453">
      <w:pPr>
        <w:pStyle w:val="pkt"/>
        <w:spacing w:before="0" w:after="40"/>
        <w:ind w:left="0" w:firstLine="0"/>
        <w:rPr>
          <w:rFonts w:asciiTheme="majorHAnsi" w:hAnsiTheme="majorHAnsi" w:cs="Segoe UI"/>
          <w:b/>
          <w:sz w:val="22"/>
          <w:szCs w:val="22"/>
        </w:rPr>
      </w:pPr>
    </w:p>
    <w:p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rsidR="00E37F70" w:rsidRPr="00B9069A" w:rsidRDefault="00E37F70" w:rsidP="009760A3">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w:t>
      </w:r>
      <w:r w:rsidRPr="00B9069A">
        <w:rPr>
          <w:rFonts w:asciiTheme="majorHAnsi" w:hAnsiTheme="majorHAnsi" w:cs="Segoe UI"/>
          <w:sz w:val="22"/>
          <w:szCs w:val="22"/>
        </w:rPr>
        <w:t xml:space="preserve">ubiegać się Wykonawcy, którzy: </w:t>
      </w:r>
    </w:p>
    <w:p w:rsidR="007A4E10" w:rsidRPr="00B9069A"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B9069A">
        <w:rPr>
          <w:rFonts w:asciiTheme="majorHAnsi" w:hAnsiTheme="majorHAnsi"/>
          <w:bCs/>
          <w:sz w:val="22"/>
          <w:szCs w:val="22"/>
        </w:rPr>
        <w:t>nie podlegają wykluczeniu</w:t>
      </w:r>
      <w:r w:rsidR="00047FC7" w:rsidRPr="00B9069A">
        <w:rPr>
          <w:rFonts w:asciiTheme="majorHAnsi" w:hAnsiTheme="majorHAnsi"/>
          <w:bCs/>
          <w:sz w:val="22"/>
          <w:szCs w:val="22"/>
        </w:rPr>
        <w:t xml:space="preserve"> na podstawie art. 24 ust. 1</w:t>
      </w:r>
      <w:r w:rsidR="003B1E6C" w:rsidRPr="00B9069A">
        <w:rPr>
          <w:rFonts w:asciiTheme="majorHAnsi" w:hAnsiTheme="majorHAnsi"/>
          <w:bCs/>
          <w:sz w:val="22"/>
          <w:szCs w:val="22"/>
        </w:rPr>
        <w:t xml:space="preserve"> oraz nie podlegają wykluczeniu na</w:t>
      </w:r>
      <w:r w:rsidR="00253DE5">
        <w:rPr>
          <w:rFonts w:asciiTheme="majorHAnsi" w:hAnsiTheme="majorHAnsi"/>
          <w:bCs/>
          <w:sz w:val="22"/>
          <w:szCs w:val="22"/>
        </w:rPr>
        <w:t> </w:t>
      </w:r>
      <w:r w:rsidR="003B1E6C" w:rsidRPr="00B9069A">
        <w:rPr>
          <w:rFonts w:asciiTheme="majorHAnsi" w:hAnsiTheme="majorHAnsi"/>
          <w:bCs/>
          <w:sz w:val="22"/>
          <w:szCs w:val="22"/>
        </w:rPr>
        <w:t>podstawie art. 24 ust. 5 pkt. 1</w:t>
      </w:r>
      <w:r w:rsidRPr="00B9069A">
        <w:rPr>
          <w:rFonts w:asciiTheme="majorHAnsi" w:hAnsiTheme="majorHAnsi"/>
          <w:bCs/>
          <w:sz w:val="22"/>
          <w:szCs w:val="22"/>
        </w:rPr>
        <w:t>;</w:t>
      </w:r>
    </w:p>
    <w:p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rsidR="002502C5" w:rsidRPr="004E759D" w:rsidRDefault="007A60D6"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rsidR="002502C5"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rsidR="007A60D6"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rsidR="008721EC" w:rsidRPr="008721EC" w:rsidRDefault="008721EC" w:rsidP="008721EC">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0015667B" w:rsidRPr="0015667B">
        <w:rPr>
          <w:rFonts w:asciiTheme="majorHAnsi" w:hAnsiTheme="majorHAnsi" w:cs="Segoe UI"/>
          <w:sz w:val="22"/>
          <w:szCs w:val="22"/>
        </w:rPr>
        <w:t>O udzielenie zamówienia mogą ubiegać się Wykonawcy, którzy w okresie ostatnich pięciu lat przed upływem terminu składania ofert, a jeżeli okres prowadzenia działalności jest krótszy – w tym okresie wykonali zgodnie z</w:t>
      </w:r>
      <w:r w:rsidR="00253DE5">
        <w:rPr>
          <w:rFonts w:asciiTheme="majorHAnsi" w:hAnsiTheme="majorHAnsi" w:cs="Segoe UI"/>
          <w:sz w:val="22"/>
          <w:szCs w:val="22"/>
        </w:rPr>
        <w:t> </w:t>
      </w:r>
      <w:r w:rsidR="0015667B" w:rsidRPr="0015667B">
        <w:rPr>
          <w:rFonts w:asciiTheme="majorHAnsi" w:hAnsiTheme="majorHAnsi" w:cs="Segoe UI"/>
          <w:sz w:val="22"/>
          <w:szCs w:val="22"/>
        </w:rPr>
        <w:t xml:space="preserve">zasadami sztuki budowlanej i prawidłowo ukończyli przynajmniej </w:t>
      </w:r>
      <w:r w:rsidR="00CA3774">
        <w:rPr>
          <w:rFonts w:asciiTheme="majorHAnsi" w:hAnsiTheme="majorHAnsi" w:cs="Segoe UI"/>
          <w:sz w:val="22"/>
          <w:szCs w:val="22"/>
        </w:rPr>
        <w:t>dwie</w:t>
      </w:r>
      <w:r w:rsidR="0015667B" w:rsidRPr="0015667B">
        <w:rPr>
          <w:rFonts w:asciiTheme="majorHAnsi" w:hAnsiTheme="majorHAnsi" w:cs="Segoe UI"/>
          <w:sz w:val="22"/>
          <w:szCs w:val="22"/>
        </w:rPr>
        <w:t xml:space="preserve"> roboty budowlane polegające na wykonaniu rozbudowy </w:t>
      </w:r>
      <w:r w:rsidR="005C5392">
        <w:rPr>
          <w:rFonts w:asciiTheme="majorHAnsi" w:hAnsiTheme="majorHAnsi" w:cs="Segoe UI"/>
          <w:sz w:val="22"/>
          <w:szCs w:val="22"/>
        </w:rPr>
        <w:t>lub</w:t>
      </w:r>
      <w:r w:rsidR="0015667B" w:rsidRPr="0015667B">
        <w:rPr>
          <w:rFonts w:asciiTheme="majorHAnsi" w:hAnsiTheme="majorHAnsi" w:cs="Segoe UI"/>
          <w:sz w:val="22"/>
          <w:szCs w:val="22"/>
        </w:rPr>
        <w:t xml:space="preserve"> remontu </w:t>
      </w:r>
      <w:r w:rsidR="005C5392">
        <w:rPr>
          <w:rFonts w:asciiTheme="majorHAnsi" w:hAnsiTheme="majorHAnsi" w:cs="Segoe UI"/>
          <w:sz w:val="22"/>
          <w:szCs w:val="22"/>
        </w:rPr>
        <w:t>lub</w:t>
      </w:r>
      <w:r w:rsidR="0015667B" w:rsidRPr="0015667B">
        <w:rPr>
          <w:rFonts w:asciiTheme="majorHAnsi" w:hAnsiTheme="majorHAnsi" w:cs="Segoe UI"/>
          <w:sz w:val="22"/>
          <w:szCs w:val="22"/>
        </w:rPr>
        <w:t xml:space="preserve"> przebudowy </w:t>
      </w:r>
      <w:r w:rsidR="005C5392">
        <w:rPr>
          <w:rFonts w:asciiTheme="majorHAnsi" w:hAnsiTheme="majorHAnsi" w:cs="Segoe UI"/>
          <w:sz w:val="22"/>
          <w:szCs w:val="22"/>
        </w:rPr>
        <w:t xml:space="preserve">lub </w:t>
      </w:r>
      <w:r w:rsidR="0015667B" w:rsidRPr="0015667B">
        <w:rPr>
          <w:rFonts w:asciiTheme="majorHAnsi" w:hAnsiTheme="majorHAnsi" w:cs="Segoe UI"/>
          <w:sz w:val="22"/>
          <w:szCs w:val="22"/>
        </w:rPr>
        <w:t xml:space="preserve">budowy obiektu użyteczności publicznej o wartości umowy minimum </w:t>
      </w:r>
      <w:r w:rsidR="00860304">
        <w:rPr>
          <w:rFonts w:asciiTheme="majorHAnsi" w:hAnsiTheme="majorHAnsi" w:cs="Segoe UI"/>
          <w:sz w:val="22"/>
          <w:szCs w:val="22"/>
        </w:rPr>
        <w:t>3</w:t>
      </w:r>
      <w:r w:rsidR="0015667B" w:rsidRPr="0015667B">
        <w:rPr>
          <w:rFonts w:asciiTheme="majorHAnsi" w:hAnsiTheme="majorHAnsi" w:cs="Segoe UI"/>
          <w:sz w:val="22"/>
          <w:szCs w:val="22"/>
        </w:rPr>
        <w:t>.000.000,00 zł brutto każda (w przypadku, jeżeli wartość zamówienia wyrażona została w umowie w walucie obcej – równowartość tej kwoty w zł brutto wg średniego kursu NBP z dnia zawarcia umowy o</w:t>
      </w:r>
      <w:r w:rsidR="00253DE5">
        <w:rPr>
          <w:rFonts w:asciiTheme="majorHAnsi" w:hAnsiTheme="majorHAnsi" w:cs="Segoe UI"/>
          <w:sz w:val="22"/>
          <w:szCs w:val="22"/>
        </w:rPr>
        <w:t> </w:t>
      </w:r>
      <w:r w:rsidR="0015667B" w:rsidRPr="0015667B">
        <w:rPr>
          <w:rFonts w:asciiTheme="majorHAnsi" w:hAnsiTheme="majorHAnsi" w:cs="Segoe UI"/>
          <w:sz w:val="22"/>
          <w:szCs w:val="22"/>
        </w:rPr>
        <w:t>wykonanie zamówienia).</w:t>
      </w:r>
    </w:p>
    <w:p w:rsidR="00A268FA" w:rsidRDefault="00A268FA" w:rsidP="00A268FA">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r w:rsidR="00990A67" w:rsidRPr="00990A67">
        <w:rPr>
          <w:rFonts w:asciiTheme="majorHAnsi" w:hAnsiTheme="majorHAnsi" w:cs="Segoe UI"/>
          <w:sz w:val="22"/>
          <w:szCs w:val="22"/>
        </w:rPr>
        <w:t>Wykonawca winien udokumentować posiadanie osób zdolnych do wykonania zamówienia poprzez wykazanie, że osoby uczestniczące w wykonaniu zamówienia posiadają odpowiednie kwalifikacje do wykonania zamówienia tj. dysponują lub będą dysponować co najmniej:</w:t>
      </w:r>
    </w:p>
    <w:p w:rsidR="00A268FA" w:rsidRPr="00D136EB" w:rsidRDefault="00A268FA" w:rsidP="00A268FA">
      <w:pPr>
        <w:tabs>
          <w:tab w:val="left" w:pos="1134"/>
        </w:tabs>
        <w:spacing w:after="40"/>
        <w:ind w:left="2127" w:hanging="990"/>
        <w:jc w:val="both"/>
        <w:rPr>
          <w:rFonts w:asciiTheme="majorHAnsi" w:hAnsiTheme="majorHAnsi" w:cstheme="majorHAnsi"/>
          <w:sz w:val="22"/>
          <w:szCs w:val="22"/>
        </w:rPr>
      </w:pPr>
      <w:r>
        <w:rPr>
          <w:rFonts w:asciiTheme="majorHAnsi" w:hAnsiTheme="majorHAnsi" w:cs="Segoe UI"/>
          <w:sz w:val="22"/>
          <w:szCs w:val="22"/>
        </w:rPr>
        <w:t>A</w:t>
      </w:r>
      <w:r w:rsidRPr="00F55751">
        <w:rPr>
          <w:rFonts w:asciiTheme="majorHAnsi" w:hAnsiTheme="majorHAnsi" w:cs="Segoe UI"/>
          <w:sz w:val="22"/>
          <w:szCs w:val="22"/>
        </w:rPr>
        <w:tab/>
      </w:r>
      <w:r w:rsidRPr="00D136EB">
        <w:rPr>
          <w:rFonts w:asciiTheme="majorHAnsi" w:hAnsiTheme="majorHAnsi" w:cstheme="majorHAnsi"/>
          <w:sz w:val="22"/>
          <w:szCs w:val="22"/>
        </w:rPr>
        <w:t>Kierownik</w:t>
      </w:r>
      <w:r w:rsidR="00990A67">
        <w:rPr>
          <w:rFonts w:asciiTheme="majorHAnsi" w:hAnsiTheme="majorHAnsi" w:cstheme="majorHAnsi"/>
          <w:sz w:val="22"/>
          <w:szCs w:val="22"/>
        </w:rPr>
        <w:t>iem</w:t>
      </w:r>
      <w:r w:rsidRPr="00D136EB">
        <w:rPr>
          <w:rFonts w:asciiTheme="majorHAnsi" w:hAnsiTheme="majorHAnsi" w:cstheme="majorHAnsi"/>
          <w:sz w:val="22"/>
          <w:szCs w:val="22"/>
        </w:rPr>
        <w:t xml:space="preserve"> Budowy posiadający</w:t>
      </w:r>
      <w:r w:rsidR="00990A67">
        <w:rPr>
          <w:rFonts w:asciiTheme="majorHAnsi" w:hAnsiTheme="majorHAnsi" w:cstheme="majorHAnsi"/>
          <w:sz w:val="22"/>
          <w:szCs w:val="22"/>
        </w:rPr>
        <w:t>m</w:t>
      </w:r>
      <w:r w:rsidRPr="00D136EB">
        <w:rPr>
          <w:rFonts w:asciiTheme="majorHAnsi" w:hAnsiTheme="majorHAnsi" w:cstheme="majorHAnsi"/>
          <w:sz w:val="22"/>
          <w:szCs w:val="22"/>
        </w:rPr>
        <w:t>:</w:t>
      </w:r>
    </w:p>
    <w:p w:rsidR="00A268FA" w:rsidRPr="00D136EB" w:rsidRDefault="00A268FA" w:rsidP="00A268FA">
      <w:pPr>
        <w:pStyle w:val="Akapitzlist"/>
        <w:numPr>
          <w:ilvl w:val="0"/>
          <w:numId w:val="43"/>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uprawnienia budowlane do kierowania robotami budowlanymi bez ograniczeń w specjalności konstrukcyjno-budowlanej lub równoważnych wydanych na podstawie wcześniej obowiązujących przepisów,</w:t>
      </w:r>
    </w:p>
    <w:p w:rsidR="00A268FA" w:rsidRPr="00D136EB" w:rsidRDefault="00A268FA" w:rsidP="00A268FA">
      <w:pPr>
        <w:pStyle w:val="Akapitzlist"/>
        <w:numPr>
          <w:ilvl w:val="0"/>
          <w:numId w:val="43"/>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doświadczenie w pełnieniu funkcji Kierownika budowy przy budowie</w:t>
      </w:r>
      <w:r>
        <w:rPr>
          <w:rFonts w:asciiTheme="majorHAnsi" w:hAnsiTheme="majorHAnsi" w:cstheme="majorHAnsi"/>
          <w:sz w:val="22"/>
          <w:szCs w:val="22"/>
        </w:rPr>
        <w:t>, rozbudowie, remoncie lub przebudowie</w:t>
      </w:r>
      <w:r w:rsidRPr="00D136EB">
        <w:rPr>
          <w:rFonts w:asciiTheme="majorHAnsi" w:hAnsiTheme="majorHAnsi" w:cstheme="majorHAnsi"/>
          <w:sz w:val="22"/>
          <w:szCs w:val="22"/>
        </w:rPr>
        <w:t xml:space="preserve"> minimum jednego budynku obejmującego salę koncertową</w:t>
      </w:r>
      <w:r>
        <w:rPr>
          <w:rFonts w:asciiTheme="majorHAnsi" w:hAnsiTheme="majorHAnsi" w:cstheme="majorHAnsi"/>
          <w:sz w:val="22"/>
          <w:szCs w:val="22"/>
        </w:rPr>
        <w:t xml:space="preserve"> lub profesjonalne studio nagraniowe</w:t>
      </w:r>
      <w:r w:rsidRPr="00D136EB">
        <w:rPr>
          <w:rFonts w:asciiTheme="majorHAnsi" w:hAnsiTheme="majorHAnsi" w:cstheme="majorHAnsi"/>
          <w:sz w:val="22"/>
          <w:szCs w:val="22"/>
        </w:rPr>
        <w:t>.</w:t>
      </w:r>
    </w:p>
    <w:p w:rsidR="00A268FA" w:rsidRPr="00D136EB" w:rsidRDefault="00A268FA" w:rsidP="00A268FA">
      <w:pPr>
        <w:autoSpaceDE w:val="0"/>
        <w:autoSpaceDN w:val="0"/>
        <w:adjustRightInd w:val="0"/>
        <w:ind w:left="212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B</w:t>
      </w:r>
      <w:r w:rsidRPr="00D136EB">
        <w:rPr>
          <w:rFonts w:asciiTheme="majorHAnsi" w:eastAsiaTheme="minorEastAsia" w:hAnsiTheme="majorHAnsi" w:cstheme="majorHAnsi"/>
          <w:bCs/>
          <w:color w:val="000000"/>
          <w:sz w:val="22"/>
          <w:szCs w:val="22"/>
        </w:rPr>
        <w:tab/>
        <w:t>Kierownik</w:t>
      </w:r>
      <w:r w:rsidR="00990A67">
        <w:rPr>
          <w:rFonts w:asciiTheme="majorHAnsi" w:eastAsiaTheme="minorEastAsia" w:hAnsiTheme="majorHAnsi" w:cstheme="majorHAnsi"/>
          <w:bCs/>
          <w:color w:val="000000"/>
          <w:sz w:val="22"/>
          <w:szCs w:val="22"/>
        </w:rPr>
        <w:t>iem</w:t>
      </w:r>
      <w:r w:rsidRPr="00D136EB">
        <w:rPr>
          <w:rFonts w:asciiTheme="majorHAnsi" w:eastAsiaTheme="minorEastAsia" w:hAnsiTheme="majorHAnsi" w:cstheme="majorHAnsi"/>
          <w:bCs/>
          <w:color w:val="000000"/>
          <w:sz w:val="22"/>
          <w:szCs w:val="22"/>
        </w:rPr>
        <w:t xml:space="preserve"> robót sanitarnych posiadający </w:t>
      </w:r>
      <w:r w:rsidRPr="00D136EB">
        <w:rPr>
          <w:rFonts w:asciiTheme="majorHAnsi" w:eastAsiaTheme="minorEastAsia" w:hAnsiTheme="majorHAnsi" w:cstheme="majorHAnsi"/>
          <w:color w:val="000000"/>
          <w:sz w:val="22"/>
          <w:szCs w:val="22"/>
        </w:rPr>
        <w:t>uprawnienia budowlane do kierowania robotami budowlanymi bez ograniczeń w specjalności instalacyjnej w zakresie sieci, instalacji i urządzeń cieplnych, wentylacyjnych, gazowych, wodociągowych i kanalizacyjnych lub równoważnych wydanych na podstawie wcześniej obowiązujących przepisów.</w:t>
      </w:r>
    </w:p>
    <w:p w:rsidR="00A268FA" w:rsidRPr="00D136EB" w:rsidRDefault="00A268FA" w:rsidP="00A268FA">
      <w:pPr>
        <w:autoSpaceDE w:val="0"/>
        <w:autoSpaceDN w:val="0"/>
        <w:adjustRightInd w:val="0"/>
        <w:ind w:left="212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C</w:t>
      </w:r>
      <w:r w:rsidRPr="00D136EB">
        <w:rPr>
          <w:rFonts w:asciiTheme="majorHAnsi" w:eastAsiaTheme="minorEastAsia" w:hAnsiTheme="majorHAnsi" w:cstheme="majorHAnsi"/>
          <w:bCs/>
          <w:color w:val="000000"/>
          <w:sz w:val="22"/>
          <w:szCs w:val="22"/>
        </w:rPr>
        <w:t xml:space="preserve"> </w:t>
      </w:r>
      <w:r w:rsidRPr="00D136EB">
        <w:rPr>
          <w:rFonts w:asciiTheme="majorHAnsi" w:eastAsiaTheme="minorEastAsia" w:hAnsiTheme="majorHAnsi" w:cstheme="majorHAnsi"/>
          <w:bCs/>
          <w:color w:val="000000"/>
          <w:sz w:val="22"/>
          <w:szCs w:val="22"/>
        </w:rPr>
        <w:tab/>
        <w:t>Kierownik</w:t>
      </w:r>
      <w:r w:rsidR="00990A67">
        <w:rPr>
          <w:rFonts w:asciiTheme="majorHAnsi" w:eastAsiaTheme="minorEastAsia" w:hAnsiTheme="majorHAnsi" w:cstheme="majorHAnsi"/>
          <w:bCs/>
          <w:color w:val="000000"/>
          <w:sz w:val="22"/>
          <w:szCs w:val="22"/>
        </w:rPr>
        <w:t>iem</w:t>
      </w:r>
      <w:r w:rsidRPr="00D136EB">
        <w:rPr>
          <w:rFonts w:asciiTheme="majorHAnsi" w:eastAsiaTheme="minorEastAsia" w:hAnsiTheme="majorHAnsi" w:cstheme="majorHAnsi"/>
          <w:bCs/>
          <w:color w:val="000000"/>
          <w:sz w:val="22"/>
          <w:szCs w:val="22"/>
        </w:rPr>
        <w:t xml:space="preserve"> robót elektrycznych i elektroenergetycznych posiadający</w:t>
      </w:r>
      <w:r w:rsidRPr="00D136EB">
        <w:rPr>
          <w:rFonts w:asciiTheme="majorHAnsi" w:eastAsiaTheme="minorEastAsia" w:hAnsiTheme="majorHAnsi" w:cstheme="majorHAnsi"/>
          <w:color w:val="000000"/>
          <w:sz w:val="22"/>
          <w:szCs w:val="22"/>
        </w:rPr>
        <w:t xml:space="preserve"> uprawnienia budowlane do kierowania robotami budowlanymi bez ograniczeń w specjalności instalacyjnej w zakresie sieci, instalacji i urządzeń elektrycznych i elektroenergetycznych lub równoważnych wydanych na podstawie wcześniej obowiązujących przepisów. </w:t>
      </w:r>
    </w:p>
    <w:p w:rsidR="00FB1288" w:rsidRPr="00D136EB" w:rsidRDefault="00A268FA" w:rsidP="00990A67">
      <w:pPr>
        <w:autoSpaceDE w:val="0"/>
        <w:autoSpaceDN w:val="0"/>
        <w:adjustRightInd w:val="0"/>
        <w:spacing w:after="27"/>
        <w:ind w:left="2124" w:hanging="990"/>
        <w:rPr>
          <w:rFonts w:asciiTheme="majorHAnsi" w:eastAsiaTheme="minorEastAsia" w:hAnsiTheme="majorHAnsi" w:cstheme="majorHAnsi"/>
          <w:color w:val="000000"/>
          <w:sz w:val="22"/>
          <w:szCs w:val="22"/>
        </w:rPr>
      </w:pPr>
      <w:r>
        <w:rPr>
          <w:rFonts w:asciiTheme="majorHAnsi" w:eastAsiaTheme="minorEastAsia" w:hAnsiTheme="majorHAnsi" w:cstheme="majorHAnsi"/>
          <w:color w:val="000000"/>
          <w:sz w:val="22"/>
          <w:szCs w:val="22"/>
        </w:rPr>
        <w:t xml:space="preserve">D </w:t>
      </w:r>
      <w:r>
        <w:rPr>
          <w:rFonts w:asciiTheme="majorHAnsi" w:eastAsiaTheme="minorEastAsia" w:hAnsiTheme="majorHAnsi" w:cstheme="majorHAnsi"/>
          <w:color w:val="000000"/>
          <w:sz w:val="22"/>
          <w:szCs w:val="22"/>
        </w:rPr>
        <w:tab/>
      </w:r>
      <w:r w:rsidR="00990A67">
        <w:rPr>
          <w:rFonts w:asciiTheme="majorHAnsi" w:eastAsiaTheme="minorEastAsia" w:hAnsiTheme="majorHAnsi" w:cstheme="majorHAnsi"/>
          <w:bCs/>
          <w:color w:val="000000"/>
          <w:sz w:val="22"/>
          <w:szCs w:val="22"/>
        </w:rPr>
        <w:t>Osobą</w:t>
      </w:r>
      <w:r w:rsidR="00FB1288">
        <w:rPr>
          <w:rFonts w:asciiTheme="majorHAnsi" w:eastAsiaTheme="minorEastAsia" w:hAnsiTheme="majorHAnsi" w:cstheme="majorHAnsi"/>
          <w:bCs/>
          <w:color w:val="000000"/>
          <w:sz w:val="22"/>
          <w:szCs w:val="22"/>
        </w:rPr>
        <w:t xml:space="preserve"> odpowiedzialn</w:t>
      </w:r>
      <w:r w:rsidR="00990A67">
        <w:rPr>
          <w:rFonts w:asciiTheme="majorHAnsi" w:eastAsiaTheme="minorEastAsia" w:hAnsiTheme="majorHAnsi" w:cstheme="majorHAnsi"/>
          <w:bCs/>
          <w:color w:val="000000"/>
          <w:sz w:val="22"/>
          <w:szCs w:val="22"/>
        </w:rPr>
        <w:t>ą</w:t>
      </w:r>
      <w:r w:rsidR="00FB1288">
        <w:rPr>
          <w:rFonts w:asciiTheme="majorHAnsi" w:eastAsiaTheme="minorEastAsia" w:hAnsiTheme="majorHAnsi" w:cstheme="majorHAnsi"/>
          <w:bCs/>
          <w:color w:val="000000"/>
          <w:sz w:val="22"/>
          <w:szCs w:val="22"/>
        </w:rPr>
        <w:t xml:space="preserve"> za nadzór nad robotami </w:t>
      </w:r>
      <w:r w:rsidR="00FB1288" w:rsidRPr="00816114">
        <w:rPr>
          <w:rFonts w:asciiTheme="majorHAnsi" w:eastAsiaTheme="minorEastAsia" w:hAnsiTheme="majorHAnsi" w:cstheme="majorHAnsi"/>
          <w:bCs/>
          <w:color w:val="000000"/>
          <w:sz w:val="22"/>
          <w:szCs w:val="22"/>
        </w:rPr>
        <w:t>akustyczny</w:t>
      </w:r>
      <w:r w:rsidR="00FB1288">
        <w:rPr>
          <w:rFonts w:asciiTheme="majorHAnsi" w:eastAsiaTheme="minorEastAsia" w:hAnsiTheme="majorHAnsi" w:cstheme="majorHAnsi"/>
          <w:bCs/>
          <w:color w:val="000000"/>
          <w:sz w:val="22"/>
          <w:szCs w:val="22"/>
        </w:rPr>
        <w:t xml:space="preserve">mi posiadająca </w:t>
      </w:r>
      <w:r w:rsidR="00FB1288" w:rsidRPr="00816114">
        <w:rPr>
          <w:rFonts w:asciiTheme="majorHAnsi" w:eastAsiaTheme="minorEastAsia" w:hAnsiTheme="majorHAnsi" w:cstheme="majorHAnsi"/>
          <w:bCs/>
          <w:color w:val="000000"/>
          <w:sz w:val="22"/>
          <w:szCs w:val="22"/>
        </w:rPr>
        <w:t>łącznie:</w:t>
      </w:r>
    </w:p>
    <w:p w:rsidR="00FB1288" w:rsidRDefault="00FB1288" w:rsidP="00FB1288">
      <w:pPr>
        <w:pStyle w:val="Akapitzlist"/>
        <w:numPr>
          <w:ilvl w:val="0"/>
          <w:numId w:val="45"/>
        </w:numPr>
        <w:autoSpaceDE w:val="0"/>
        <w:autoSpaceDN w:val="0"/>
        <w:adjustRightInd w:val="0"/>
        <w:spacing w:after="26"/>
        <w:jc w:val="both"/>
        <w:rPr>
          <w:rFonts w:asciiTheme="majorHAnsi" w:eastAsiaTheme="minorEastAsia" w:hAnsiTheme="majorHAnsi" w:cstheme="majorHAnsi"/>
          <w:color w:val="000000"/>
          <w:sz w:val="22"/>
          <w:szCs w:val="22"/>
        </w:rPr>
      </w:pPr>
      <w:bookmarkStart w:id="1" w:name="_GoBack"/>
      <w:r w:rsidRPr="00D136EB">
        <w:rPr>
          <w:rFonts w:asciiTheme="majorHAnsi" w:eastAsiaTheme="minorEastAsia" w:hAnsiTheme="majorHAnsi" w:cstheme="majorHAnsi"/>
          <w:color w:val="000000"/>
          <w:sz w:val="22"/>
          <w:szCs w:val="22"/>
        </w:rPr>
        <w:t>wykształcenie wyższe techniczne (inżynier lub mgr inżynier),</w:t>
      </w:r>
    </w:p>
    <w:p w:rsidR="00A268FA" w:rsidRPr="00FB1288" w:rsidRDefault="00FB1288" w:rsidP="00FB1288">
      <w:pPr>
        <w:pStyle w:val="Akapitzlist"/>
        <w:numPr>
          <w:ilvl w:val="0"/>
          <w:numId w:val="45"/>
        </w:numPr>
        <w:autoSpaceDE w:val="0"/>
        <w:autoSpaceDN w:val="0"/>
        <w:adjustRightInd w:val="0"/>
        <w:spacing w:after="26"/>
        <w:jc w:val="both"/>
        <w:rPr>
          <w:rFonts w:asciiTheme="majorHAnsi" w:eastAsiaTheme="minorEastAsia" w:hAnsiTheme="majorHAnsi" w:cstheme="majorHAnsi"/>
          <w:color w:val="000000"/>
          <w:sz w:val="22"/>
          <w:szCs w:val="22"/>
        </w:rPr>
      </w:pPr>
      <w:r w:rsidRPr="00FB1288">
        <w:rPr>
          <w:rFonts w:asciiTheme="majorHAnsi" w:eastAsiaTheme="minorEastAsia" w:hAnsiTheme="majorHAnsi" w:cstheme="majorHAnsi"/>
          <w:color w:val="000000"/>
          <w:sz w:val="22"/>
          <w:szCs w:val="22"/>
        </w:rPr>
        <w:t>doświadczenie w nadzorowaniu co najmniej 1 realizacji robót akustycznych w zakresie budowy, przebudowy lub remontu sali koncertowej</w:t>
      </w:r>
      <w:r>
        <w:rPr>
          <w:rFonts w:asciiTheme="majorHAnsi" w:eastAsiaTheme="minorEastAsia" w:hAnsiTheme="majorHAnsi" w:cstheme="majorHAnsi"/>
          <w:color w:val="000000"/>
          <w:sz w:val="22"/>
          <w:szCs w:val="22"/>
        </w:rPr>
        <w:t xml:space="preserve"> </w:t>
      </w:r>
      <w:r w:rsidR="00A268FA" w:rsidRPr="00FB1288">
        <w:rPr>
          <w:rFonts w:asciiTheme="majorHAnsi" w:eastAsiaTheme="minorEastAsia" w:hAnsiTheme="majorHAnsi" w:cstheme="majorHAnsi"/>
          <w:color w:val="000000"/>
          <w:sz w:val="22"/>
          <w:szCs w:val="22"/>
        </w:rPr>
        <w:t>lub profesjonalnego studia nagrań</w:t>
      </w:r>
      <w:bookmarkEnd w:id="1"/>
      <w:r w:rsidR="00A268FA" w:rsidRPr="00FB1288">
        <w:rPr>
          <w:rFonts w:asciiTheme="majorHAnsi" w:eastAsiaTheme="minorEastAsia" w:hAnsiTheme="majorHAnsi" w:cstheme="majorHAnsi"/>
          <w:color w:val="000000"/>
          <w:sz w:val="22"/>
          <w:szCs w:val="22"/>
        </w:rPr>
        <w:t xml:space="preserve">. </w:t>
      </w:r>
    </w:p>
    <w:p w:rsidR="00A268FA" w:rsidRDefault="00A268FA" w:rsidP="00A268FA">
      <w:pPr>
        <w:tabs>
          <w:tab w:val="left" w:pos="1134"/>
        </w:tabs>
        <w:spacing w:after="40"/>
        <w:ind w:left="2124" w:hanging="990"/>
        <w:jc w:val="both"/>
        <w:rPr>
          <w:rFonts w:asciiTheme="majorHAnsi" w:hAnsiTheme="majorHAnsi" w:cs="Segoe UI"/>
          <w:sz w:val="22"/>
          <w:szCs w:val="22"/>
        </w:rPr>
      </w:pPr>
    </w:p>
    <w:p w:rsidR="00A268FA" w:rsidRDefault="00A268FA" w:rsidP="00A268FA">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telekomunikacji i innym podobnym celom oraz o funkcji mieszanej zawierającej powyżej określone funkcje wraz z funkcją mieszkalną.</w:t>
      </w:r>
    </w:p>
    <w:p w:rsidR="00A268FA" w:rsidRPr="004E759D" w:rsidRDefault="00A268FA" w:rsidP="00A268FA">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183032">
        <w:rPr>
          <w:rFonts w:asciiTheme="majorHAnsi" w:hAnsiTheme="majorHAnsi" w:cs="Segoe UI"/>
          <w:sz w:val="22"/>
          <w:szCs w:val="22"/>
        </w:rPr>
        <w:t>Ilekroć Zamawiający wymaga określonych uprawnień budowlanych na</w:t>
      </w:r>
      <w:r>
        <w:rPr>
          <w:rFonts w:asciiTheme="majorHAnsi" w:hAnsiTheme="majorHAnsi" w:cs="Segoe UI"/>
          <w:sz w:val="22"/>
          <w:szCs w:val="22"/>
        </w:rPr>
        <w:t xml:space="preserve"> </w:t>
      </w:r>
      <w:r w:rsidRPr="00183032">
        <w:rPr>
          <w:rFonts w:asciiTheme="majorHAnsi" w:hAnsiTheme="majorHAnsi" w:cs="Segoe UI"/>
          <w:sz w:val="22"/>
          <w:szCs w:val="22"/>
        </w:rPr>
        <w:t xml:space="preserve">podstawie aktualnie obowiązującej ustawy z dnia 7 lipca 1994 r. – Prawo budowlane </w:t>
      </w:r>
      <w:r w:rsidRPr="00C21A6E">
        <w:rPr>
          <w:rFonts w:asciiTheme="majorHAnsi" w:hAnsiTheme="majorHAnsi" w:cs="Segoe UI"/>
          <w:sz w:val="22"/>
          <w:szCs w:val="22"/>
        </w:rPr>
        <w:t xml:space="preserve">(tekst jednolity </w:t>
      </w:r>
      <w:r w:rsidRPr="00A57B34">
        <w:rPr>
          <w:rFonts w:asciiTheme="majorHAnsi" w:hAnsiTheme="majorHAnsi" w:cs="Segoe UI"/>
          <w:sz w:val="22"/>
          <w:szCs w:val="22"/>
        </w:rPr>
        <w:t>Dz. U. z 2017 r. poz. 1332</w:t>
      </w:r>
      <w:r>
        <w:rPr>
          <w:rFonts w:asciiTheme="majorHAnsi" w:hAnsiTheme="majorHAnsi" w:cs="Segoe UI"/>
          <w:sz w:val="22"/>
          <w:szCs w:val="22"/>
        </w:rPr>
        <w:t xml:space="preserve"> z</w:t>
      </w:r>
      <w:r w:rsidRPr="00C21A6E">
        <w:rPr>
          <w:rFonts w:asciiTheme="majorHAnsi" w:hAnsiTheme="majorHAnsi" w:cs="Segoe UI"/>
          <w:sz w:val="22"/>
          <w:szCs w:val="22"/>
        </w:rPr>
        <w:t xml:space="preserve"> </w:t>
      </w:r>
      <w:proofErr w:type="spellStart"/>
      <w:r w:rsidRPr="00C21A6E">
        <w:rPr>
          <w:rFonts w:asciiTheme="majorHAnsi" w:hAnsiTheme="majorHAnsi" w:cs="Segoe UI"/>
          <w:sz w:val="22"/>
          <w:szCs w:val="22"/>
        </w:rPr>
        <w:t>późn</w:t>
      </w:r>
      <w:proofErr w:type="spellEnd"/>
      <w:r w:rsidRPr="00C21A6E">
        <w:rPr>
          <w:rFonts w:asciiTheme="majorHAnsi" w:hAnsiTheme="majorHAnsi" w:cs="Segoe UI"/>
          <w:sz w:val="22"/>
          <w:szCs w:val="22"/>
        </w:rPr>
        <w:t>. zm.)</w:t>
      </w:r>
      <w:r w:rsidRPr="00183032">
        <w:rPr>
          <w:rFonts w:asciiTheme="majorHAnsi" w:hAnsiTheme="majorHAnsi" w:cs="Segoe UI"/>
          <w:sz w:val="22"/>
          <w:szCs w:val="22"/>
        </w:rPr>
        <w:t>,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w:t>
      </w:r>
    </w:p>
    <w:p w:rsidR="00A268FA" w:rsidRDefault="00A268FA" w:rsidP="00A268FA">
      <w:pPr>
        <w:pStyle w:val="Akapitzlist"/>
        <w:numPr>
          <w:ilvl w:val="0"/>
          <w:numId w:val="15"/>
        </w:numPr>
        <w:tabs>
          <w:tab w:val="num" w:pos="426"/>
        </w:tabs>
        <w:spacing w:after="40"/>
        <w:jc w:val="both"/>
        <w:rPr>
          <w:rFonts w:asciiTheme="majorHAnsi" w:hAnsiTheme="majorHAnsi"/>
          <w:sz w:val="22"/>
          <w:szCs w:val="22"/>
        </w:rPr>
      </w:pPr>
      <w:r w:rsidRPr="007D54A6">
        <w:rPr>
          <w:rFonts w:asciiTheme="majorHAnsi" w:hAnsiTheme="majorHAnsi"/>
          <w:sz w:val="22"/>
          <w:szCs w:val="22"/>
        </w:rPr>
        <w:t xml:space="preserve">W przypadku </w:t>
      </w:r>
      <w:r w:rsidRPr="007D54A6">
        <w:rPr>
          <w:rFonts w:asciiTheme="majorHAnsi" w:hAnsiTheme="majorHAnsi"/>
          <w:iCs/>
          <w:sz w:val="22"/>
          <w:szCs w:val="22"/>
        </w:rPr>
        <w:t xml:space="preserve">Wykonawców wspólnie ubiegających się o udzielenie zamówienia </w:t>
      </w:r>
      <w:r w:rsidRPr="007D54A6">
        <w:rPr>
          <w:rFonts w:asciiTheme="majorHAnsi" w:hAnsiTheme="majorHAnsi"/>
          <w:sz w:val="22"/>
          <w:szCs w:val="22"/>
        </w:rPr>
        <w:t>warunek, o którym mowa w</w:t>
      </w:r>
      <w:r>
        <w:rPr>
          <w:rFonts w:asciiTheme="majorHAnsi" w:hAnsiTheme="majorHAnsi"/>
          <w:sz w:val="22"/>
          <w:szCs w:val="22"/>
        </w:rPr>
        <w:t>:</w:t>
      </w:r>
    </w:p>
    <w:p w:rsidR="00A268FA" w:rsidRDefault="00A268FA" w:rsidP="00A268FA">
      <w:pPr>
        <w:pStyle w:val="Akapitzlist"/>
        <w:numPr>
          <w:ilvl w:val="1"/>
          <w:numId w:val="15"/>
        </w:numPr>
        <w:spacing w:after="40"/>
        <w:jc w:val="both"/>
        <w:rPr>
          <w:rFonts w:asciiTheme="majorHAnsi" w:hAnsiTheme="majorHAnsi"/>
          <w:sz w:val="22"/>
          <w:szCs w:val="22"/>
        </w:rPr>
      </w:pPr>
      <w:r w:rsidRPr="00A57B34">
        <w:rPr>
          <w:rFonts w:asciiTheme="majorHAnsi" w:hAnsiTheme="majorHAnsi"/>
          <w:sz w:val="22"/>
          <w:szCs w:val="22"/>
        </w:rPr>
        <w:t xml:space="preserve">§ 5 ust. 1. pkt 2) lit. c.1 SIWZ zostanie spełniony wyłącznie jeżeli co najmniej jeden z wykonawców wspólnie ubiegających się o zamówienie potwierdzi, iż </w:t>
      </w:r>
      <w:r>
        <w:rPr>
          <w:rFonts w:asciiTheme="majorHAnsi" w:hAnsiTheme="majorHAnsi"/>
          <w:sz w:val="22"/>
          <w:szCs w:val="22"/>
        </w:rPr>
        <w:t>spełnia ww. warunek,</w:t>
      </w:r>
    </w:p>
    <w:p w:rsidR="00A268FA" w:rsidRPr="00A57B34" w:rsidRDefault="00A268FA" w:rsidP="00A268FA">
      <w:pPr>
        <w:pStyle w:val="Akapitzlist"/>
        <w:numPr>
          <w:ilvl w:val="1"/>
          <w:numId w:val="15"/>
        </w:numPr>
        <w:spacing w:after="40"/>
        <w:jc w:val="both"/>
        <w:rPr>
          <w:rFonts w:asciiTheme="majorHAnsi" w:hAnsiTheme="majorHAnsi"/>
          <w:sz w:val="22"/>
          <w:szCs w:val="22"/>
        </w:rPr>
      </w:pPr>
      <w:r w:rsidRPr="00A57B34">
        <w:rPr>
          <w:rFonts w:asciiTheme="majorHAnsi" w:hAnsiTheme="majorHAnsi"/>
          <w:sz w:val="22"/>
          <w:szCs w:val="22"/>
        </w:rPr>
        <w:t>§ 5 ust. 1. pkt 2) lit. c.2</w:t>
      </w:r>
      <w:r w:rsidRPr="00A57B34">
        <w:t xml:space="preserve"> </w:t>
      </w:r>
      <w:r w:rsidRPr="00A57B34">
        <w:rPr>
          <w:rFonts w:asciiTheme="majorHAnsi" w:hAnsiTheme="majorHAnsi"/>
          <w:sz w:val="22"/>
          <w:szCs w:val="22"/>
        </w:rPr>
        <w:t>SIWZ zostanie spełniony jeżeli</w:t>
      </w:r>
      <w:r>
        <w:rPr>
          <w:rFonts w:asciiTheme="majorHAnsi" w:hAnsiTheme="majorHAnsi"/>
          <w:sz w:val="22"/>
          <w:szCs w:val="22"/>
        </w:rPr>
        <w:t xml:space="preserve"> wszyscy Wykonawcy </w:t>
      </w:r>
      <w:r w:rsidRPr="00A57B34">
        <w:rPr>
          <w:rFonts w:asciiTheme="majorHAnsi" w:hAnsiTheme="majorHAnsi"/>
          <w:sz w:val="22"/>
          <w:szCs w:val="22"/>
        </w:rPr>
        <w:t xml:space="preserve">wspólnie ubiegający się o zamówienie </w:t>
      </w:r>
      <w:r>
        <w:rPr>
          <w:rFonts w:asciiTheme="majorHAnsi" w:hAnsiTheme="majorHAnsi"/>
          <w:sz w:val="22"/>
          <w:szCs w:val="22"/>
        </w:rPr>
        <w:t xml:space="preserve">potwierdzą, </w:t>
      </w:r>
      <w:r w:rsidRPr="00A57B34">
        <w:rPr>
          <w:rFonts w:asciiTheme="majorHAnsi" w:hAnsiTheme="majorHAnsi"/>
          <w:sz w:val="22"/>
          <w:szCs w:val="22"/>
        </w:rPr>
        <w:t xml:space="preserve">iż </w:t>
      </w:r>
      <w:r>
        <w:rPr>
          <w:rFonts w:asciiTheme="majorHAnsi" w:hAnsiTheme="majorHAnsi"/>
          <w:sz w:val="22"/>
          <w:szCs w:val="22"/>
        </w:rPr>
        <w:t xml:space="preserve">łącznie </w:t>
      </w:r>
      <w:r w:rsidRPr="00A57B34">
        <w:rPr>
          <w:rFonts w:asciiTheme="majorHAnsi" w:hAnsiTheme="majorHAnsi"/>
          <w:sz w:val="22"/>
          <w:szCs w:val="22"/>
        </w:rPr>
        <w:t>spełnia</w:t>
      </w:r>
      <w:r>
        <w:rPr>
          <w:rFonts w:asciiTheme="majorHAnsi" w:hAnsiTheme="majorHAnsi"/>
          <w:sz w:val="22"/>
          <w:szCs w:val="22"/>
        </w:rPr>
        <w:t>ją</w:t>
      </w:r>
      <w:r w:rsidRPr="00A57B34">
        <w:rPr>
          <w:rFonts w:asciiTheme="majorHAnsi" w:hAnsiTheme="majorHAnsi"/>
          <w:sz w:val="22"/>
          <w:szCs w:val="22"/>
        </w:rPr>
        <w:t xml:space="preserve"> ww. warunek</w:t>
      </w:r>
      <w:r>
        <w:rPr>
          <w:rFonts w:asciiTheme="majorHAnsi" w:hAnsiTheme="majorHAnsi"/>
          <w:sz w:val="22"/>
          <w:szCs w:val="22"/>
        </w:rPr>
        <w:t>.</w:t>
      </w:r>
    </w:p>
    <w:p w:rsidR="00A268FA" w:rsidRPr="00947810" w:rsidRDefault="00A268FA" w:rsidP="00A268FA">
      <w:pPr>
        <w:pStyle w:val="Akapitzlist"/>
        <w:numPr>
          <w:ilvl w:val="0"/>
          <w:numId w:val="15"/>
        </w:numPr>
        <w:spacing w:after="40"/>
        <w:jc w:val="both"/>
        <w:rPr>
          <w:rFonts w:asciiTheme="majorHAnsi" w:hAnsiTheme="majorHAnsi"/>
          <w:sz w:val="22"/>
          <w:szCs w:val="22"/>
        </w:rPr>
      </w:pPr>
      <w:r w:rsidRPr="00947810">
        <w:rPr>
          <w:rFonts w:asciiTheme="majorHAnsi" w:hAnsiTheme="majorHAnsi"/>
          <w:iCs/>
          <w:sz w:val="22"/>
          <w:szCs w:val="22"/>
        </w:rPr>
        <w:t xml:space="preserve">Wykonawca </w:t>
      </w:r>
      <w:r w:rsidRPr="00947810">
        <w:rPr>
          <w:rFonts w:asciiTheme="majorHAnsi" w:hAnsiTheme="majorHAnsi"/>
          <w:sz w:val="22"/>
          <w:szCs w:val="22"/>
        </w:rPr>
        <w:t>może w celu potwierdzenia spełniania warunków, o których mowa w § 5 ust. 1 pkt 2 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Pr="00947810">
        <w:rPr>
          <w:rFonts w:asciiTheme="majorHAnsi" w:hAnsiTheme="majorHAnsi"/>
          <w:iCs/>
          <w:sz w:val="22"/>
          <w:szCs w:val="22"/>
        </w:rPr>
        <w:t>.</w:t>
      </w:r>
    </w:p>
    <w:p w:rsidR="00A268FA" w:rsidRPr="00947810" w:rsidRDefault="00A268FA" w:rsidP="00A268FA">
      <w:pPr>
        <w:pStyle w:val="Akapitzlist"/>
        <w:numPr>
          <w:ilvl w:val="0"/>
          <w:numId w:val="15"/>
        </w:numPr>
        <w:spacing w:after="40"/>
        <w:jc w:val="both"/>
        <w:rPr>
          <w:rFonts w:asciiTheme="majorHAnsi" w:hAnsiTheme="majorHAnsi"/>
          <w:sz w:val="22"/>
          <w:szCs w:val="22"/>
        </w:rPr>
      </w:pPr>
      <w:r w:rsidRPr="00947810">
        <w:rPr>
          <w:rFonts w:asciiTheme="majorHAnsi" w:hAnsiTheme="majorHAnsi"/>
          <w:iCs/>
          <w:sz w:val="22"/>
          <w:szCs w:val="22"/>
        </w:rPr>
        <w:t xml:space="preserve">Zamawiający jednocześnie informuje, iż „stosowna sytuacja” o której mowa w § 5 </w:t>
      </w:r>
      <w:r w:rsidRPr="00947810">
        <w:rPr>
          <w:rFonts w:asciiTheme="majorHAnsi" w:hAnsiTheme="majorHAnsi"/>
          <w:sz w:val="22"/>
          <w:szCs w:val="22"/>
        </w:rPr>
        <w:t xml:space="preserve">ust. </w:t>
      </w:r>
      <w:r>
        <w:rPr>
          <w:rFonts w:asciiTheme="majorHAnsi" w:hAnsiTheme="majorHAnsi"/>
          <w:sz w:val="22"/>
          <w:szCs w:val="22"/>
        </w:rPr>
        <w:t>2</w:t>
      </w:r>
      <w:r w:rsidRPr="00947810">
        <w:rPr>
          <w:rFonts w:asciiTheme="majorHAnsi" w:hAnsiTheme="majorHAnsi"/>
          <w:sz w:val="22"/>
          <w:szCs w:val="22"/>
        </w:rPr>
        <w:t xml:space="preserve"> SIWZ wystąpi wyłącznie w przypadku kiedy:</w:t>
      </w:r>
    </w:p>
    <w:p w:rsidR="00A268FA" w:rsidRPr="004E759D" w:rsidRDefault="00A268FA" w:rsidP="00A268FA">
      <w:pPr>
        <w:pStyle w:val="Akapitzlist"/>
        <w:numPr>
          <w:ilvl w:val="0"/>
          <w:numId w:val="22"/>
        </w:numPr>
        <w:spacing w:after="40"/>
        <w:jc w:val="both"/>
        <w:rPr>
          <w:rFonts w:asciiTheme="majorHAnsi" w:hAnsiTheme="majorHAnsi"/>
          <w:sz w:val="22"/>
          <w:szCs w:val="22"/>
        </w:rPr>
      </w:pPr>
      <w:r w:rsidRPr="004E759D">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rsidR="00A268FA" w:rsidRPr="00B9069A" w:rsidRDefault="00A268FA" w:rsidP="00A268FA">
      <w:pPr>
        <w:pStyle w:val="Akapitzlist"/>
        <w:numPr>
          <w:ilvl w:val="0"/>
          <w:numId w:val="22"/>
        </w:numPr>
        <w:spacing w:after="40"/>
        <w:jc w:val="both"/>
        <w:rPr>
          <w:rFonts w:asciiTheme="majorHAnsi" w:hAnsiTheme="majorHAnsi"/>
          <w:sz w:val="22"/>
          <w:szCs w:val="22"/>
        </w:rPr>
      </w:pPr>
      <w:r w:rsidRPr="004E759D">
        <w:rPr>
          <w:rFonts w:asciiTheme="majorHAnsi" w:hAnsiTheme="majorHAnsi"/>
          <w:sz w:val="22"/>
          <w:szCs w:val="22"/>
        </w:rPr>
        <w:t xml:space="preserve">Zamawiający oceni, czy udostępniane wykonawcy przez inne podmioty zdolności techniczne lub zawodowe lub ich sytuacja finansowa lub ekonomiczna, pozwalają na wykazanie przez </w:t>
      </w:r>
      <w:r w:rsidRPr="00B9069A">
        <w:rPr>
          <w:rFonts w:asciiTheme="majorHAnsi" w:hAnsiTheme="majorHAnsi"/>
          <w:sz w:val="22"/>
          <w:szCs w:val="22"/>
        </w:rPr>
        <w:t>wykonawcę spełniania warunków udziału w postępowaniu oraz zbada, czy nie zachodzą wobec tego podmiotu podstawy wykluczenia, o których mowa w art. 24 ust. 1 pkt 13–22 i ust. 5 pkt. 1</w:t>
      </w:r>
      <w:r w:rsidRPr="00B9069A">
        <w:rPr>
          <w:rFonts w:ascii="Calibri" w:hAnsi="Calibri"/>
          <w:sz w:val="22"/>
          <w:szCs w:val="22"/>
        </w:rPr>
        <w:t xml:space="preserve"> wyłącznie w takim samym zakresie jak opisano to dla Wykonawców, tj. podmiotów ubiegających się o udzielenie zamówienia.</w:t>
      </w:r>
    </w:p>
    <w:p w:rsidR="00226C84" w:rsidRPr="00A268FA" w:rsidRDefault="00A268FA" w:rsidP="00A268FA">
      <w:pPr>
        <w:pStyle w:val="Akapitzlist"/>
        <w:numPr>
          <w:ilvl w:val="0"/>
          <w:numId w:val="22"/>
        </w:numPr>
        <w:spacing w:after="40"/>
        <w:jc w:val="both"/>
        <w:rPr>
          <w:rFonts w:asciiTheme="majorHAnsi" w:hAnsiTheme="majorHAnsi"/>
          <w:sz w:val="22"/>
          <w:szCs w:val="22"/>
        </w:rPr>
      </w:pPr>
      <w:r w:rsidRPr="00B9069A">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BD11A4" w:rsidRPr="00B9069A" w:rsidRDefault="00BD11A4" w:rsidP="00427453">
      <w:pPr>
        <w:pStyle w:val="Akapitzlist"/>
        <w:spacing w:after="40"/>
        <w:ind w:left="720"/>
        <w:jc w:val="both"/>
        <w:rPr>
          <w:rFonts w:asciiTheme="majorHAnsi" w:hAnsiTheme="majorHAnsi"/>
          <w:b/>
          <w:sz w:val="22"/>
          <w:szCs w:val="22"/>
        </w:rPr>
      </w:pPr>
    </w:p>
    <w:p w:rsidR="00BD11A4" w:rsidRPr="00B9069A"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 xml:space="preserve">Podstawy wykluczenia, o których mowa w </w:t>
      </w:r>
      <w:r w:rsidR="00BD11A4" w:rsidRPr="00B9069A">
        <w:rPr>
          <w:rFonts w:asciiTheme="majorHAnsi" w:hAnsiTheme="majorHAnsi"/>
          <w:b/>
          <w:sz w:val="22"/>
          <w:szCs w:val="22"/>
        </w:rPr>
        <w:t>art. 24 ust. 5</w:t>
      </w:r>
      <w:r w:rsidR="003B1E6C" w:rsidRPr="00B9069A">
        <w:rPr>
          <w:rFonts w:asciiTheme="majorHAnsi" w:hAnsiTheme="majorHAnsi"/>
          <w:b/>
          <w:sz w:val="22"/>
          <w:szCs w:val="22"/>
        </w:rPr>
        <w:t xml:space="preserve"> pkt. 1</w:t>
      </w:r>
      <w:r w:rsidR="00080477" w:rsidRPr="00B9069A">
        <w:rPr>
          <w:rFonts w:asciiTheme="majorHAnsi" w:hAnsiTheme="majorHAnsi"/>
          <w:b/>
          <w:sz w:val="22"/>
          <w:szCs w:val="22"/>
        </w:rPr>
        <w:t xml:space="preserve"> ustawy PZP.</w:t>
      </w:r>
    </w:p>
    <w:p w:rsidR="00552FBA" w:rsidRPr="001044D4" w:rsidRDefault="00C21A6E" w:rsidP="001044D4">
      <w:pPr>
        <w:pStyle w:val="Akapitzlist"/>
        <w:spacing w:after="40"/>
        <w:ind w:left="0"/>
        <w:jc w:val="both"/>
        <w:rPr>
          <w:rFonts w:asciiTheme="majorHAnsi" w:hAnsiTheme="majorHAnsi"/>
          <w:bCs/>
          <w:sz w:val="22"/>
          <w:szCs w:val="22"/>
        </w:rPr>
      </w:pPr>
      <w:r w:rsidRPr="00B9069A">
        <w:rPr>
          <w:rFonts w:asciiTheme="majorHAnsi" w:hAnsiTheme="majorHAnsi" w:cs="Segoe UI"/>
          <w:sz w:val="22"/>
          <w:szCs w:val="22"/>
        </w:rPr>
        <w:t xml:space="preserve">Dodatkowo zamawiający przewiduje wykluczenie wykonawcy </w:t>
      </w:r>
      <w:r w:rsidR="005160B8" w:rsidRPr="00B9069A">
        <w:rPr>
          <w:rFonts w:asciiTheme="majorHAnsi" w:hAnsiTheme="majorHAnsi" w:cs="Segoe UI"/>
          <w:sz w:val="22"/>
          <w:szCs w:val="22"/>
        </w:rPr>
        <w:t xml:space="preserve">na podstawie art. 24 ust. 5 pkt. 1 ustawy, tj.: </w:t>
      </w:r>
      <w:r w:rsidRPr="00B9069A">
        <w:rPr>
          <w:rFonts w:asciiTheme="majorHAnsi" w:hAnsiTheme="majorHAnsi" w:cs="Segoe UI"/>
          <w:sz w:val="22"/>
          <w:szCs w:val="22"/>
        </w:rPr>
        <w:t>w stosunku do którego otwarto likwidację, w zatwierdzonym przez sąd układzie w</w:t>
      </w:r>
      <w:r w:rsidR="008E614B">
        <w:rPr>
          <w:rFonts w:asciiTheme="majorHAnsi" w:hAnsiTheme="majorHAnsi" w:cs="Segoe UI"/>
          <w:sz w:val="22"/>
          <w:szCs w:val="22"/>
        </w:rPr>
        <w:t> </w:t>
      </w:r>
      <w:r w:rsidRPr="00B9069A">
        <w:rPr>
          <w:rFonts w:asciiTheme="majorHAnsi" w:hAnsiTheme="majorHAnsi" w:cs="Segoe UI"/>
          <w:sz w:val="22"/>
          <w:szCs w:val="22"/>
        </w:rPr>
        <w:t xml:space="preserve">postępowaniu restrukturyzacyjnym jest przewidziane zaspokojenie </w:t>
      </w:r>
      <w:r w:rsidRPr="00C21A6E">
        <w:rPr>
          <w:rFonts w:asciiTheme="majorHAnsi" w:hAnsiTheme="majorHAnsi" w:cs="Segoe UI"/>
          <w:sz w:val="22"/>
          <w:szCs w:val="22"/>
        </w:rPr>
        <w:t>wierzycieli przez likwidację jego majątku lub sąd zarządził likwidację jego majątku w trybie art. 332 ust. 1 ustawy z dnia 15 maja 2015 r. – Prawo restrukturyzacyjne (</w:t>
      </w:r>
      <w:proofErr w:type="spellStart"/>
      <w:r w:rsidR="00FD70DD" w:rsidRPr="00FD70DD">
        <w:rPr>
          <w:rFonts w:asciiTheme="majorHAnsi" w:hAnsiTheme="majorHAnsi" w:cs="Segoe UI"/>
          <w:sz w:val="22"/>
          <w:szCs w:val="22"/>
        </w:rPr>
        <w:t>t.j</w:t>
      </w:r>
      <w:proofErr w:type="spellEnd"/>
      <w:r w:rsidR="00FD70DD" w:rsidRPr="00FD70DD">
        <w:rPr>
          <w:rFonts w:asciiTheme="majorHAnsi" w:hAnsiTheme="majorHAnsi" w:cs="Segoe UI"/>
          <w:sz w:val="22"/>
          <w:szCs w:val="22"/>
        </w:rPr>
        <w:t>. Dz. U. z 2017 r. poz. 1508, z 2018 r. poz. 149, 398.</w:t>
      </w:r>
      <w:r w:rsidRPr="00C21A6E">
        <w:rPr>
          <w:rFonts w:asciiTheme="majorHAnsi" w:hAnsiTheme="majorHAnsi" w:cs="Segoe UI"/>
          <w:sz w:val="22"/>
          <w:szCs w:val="22"/>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proofErr w:type="spellStart"/>
      <w:r w:rsidR="00FD70DD" w:rsidRPr="00FD70DD">
        <w:rPr>
          <w:rFonts w:asciiTheme="majorHAnsi" w:hAnsiTheme="majorHAnsi" w:cs="Segoe UI"/>
          <w:sz w:val="22"/>
          <w:szCs w:val="22"/>
        </w:rPr>
        <w:t>t.j</w:t>
      </w:r>
      <w:proofErr w:type="spellEnd"/>
      <w:r w:rsidR="00FD70DD" w:rsidRPr="00FD70DD">
        <w:rPr>
          <w:rFonts w:asciiTheme="majorHAnsi" w:hAnsiTheme="majorHAnsi" w:cs="Segoe UI"/>
          <w:sz w:val="22"/>
          <w:szCs w:val="22"/>
        </w:rPr>
        <w:t>. Dz. U. z 2017 r. poz. 2344, 2491, z 2018 r. poz. 398</w:t>
      </w:r>
      <w:r w:rsidRPr="00C21A6E">
        <w:rPr>
          <w:rFonts w:asciiTheme="majorHAnsi" w:hAnsiTheme="majorHAnsi" w:cs="Segoe UI"/>
          <w:sz w:val="22"/>
          <w:szCs w:val="22"/>
        </w:rPr>
        <w:t>).</w:t>
      </w:r>
    </w:p>
    <w:p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w:t>
      </w:r>
      <w:r w:rsidR="008E614B">
        <w:rPr>
          <w:rFonts w:asciiTheme="majorHAnsi" w:hAnsiTheme="majorHAnsi"/>
          <w:b/>
          <w:sz w:val="22"/>
          <w:szCs w:val="22"/>
        </w:rPr>
        <w:t> </w:t>
      </w:r>
      <w:r w:rsidR="00080477" w:rsidRPr="004E759D">
        <w:rPr>
          <w:rFonts w:asciiTheme="majorHAnsi" w:hAnsiTheme="majorHAnsi"/>
          <w:b/>
          <w:sz w:val="22"/>
          <w:szCs w:val="22"/>
        </w:rPr>
        <w:t>postępowaniu oraz brak podstaw wykluczenia.</w:t>
      </w:r>
    </w:p>
    <w:p w:rsidR="00552FBA" w:rsidRPr="004E759D" w:rsidRDefault="00552FBA" w:rsidP="009760A3">
      <w:pPr>
        <w:numPr>
          <w:ilvl w:val="0"/>
          <w:numId w:val="13"/>
        </w:numPr>
        <w:tabs>
          <w:tab w:val="clear" w:pos="900"/>
          <w:tab w:val="num" w:pos="426"/>
        </w:tabs>
        <w:spacing w:after="40"/>
        <w:ind w:left="426" w:hanging="426"/>
        <w:jc w:val="both"/>
        <w:rPr>
          <w:rFonts w:asciiTheme="majorHAnsi" w:hAnsiTheme="majorHAnsi" w:cs="Segoe UI"/>
          <w:sz w:val="22"/>
          <w:szCs w:val="22"/>
        </w:rPr>
      </w:pPr>
      <w:r w:rsidRPr="00C27CF3">
        <w:rPr>
          <w:rFonts w:asciiTheme="majorHAnsi" w:hAnsiTheme="majorHAnsi"/>
          <w:b/>
          <w:sz w:val="22"/>
          <w:szCs w:val="22"/>
          <w:u w:val="single"/>
        </w:rPr>
        <w:t>Do oferty każdy wykonawca musi dołączyć</w:t>
      </w:r>
      <w:r w:rsidRPr="004E759D">
        <w:rPr>
          <w:rFonts w:asciiTheme="majorHAnsi" w:hAnsiTheme="majorHAnsi"/>
          <w:sz w:val="22"/>
          <w:szCs w:val="22"/>
        </w:rPr>
        <w:t xml:space="preserve">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w:t>
      </w:r>
      <w:r w:rsidR="008E614B">
        <w:rPr>
          <w:rFonts w:asciiTheme="majorHAnsi" w:hAnsiTheme="majorHAnsi"/>
          <w:sz w:val="22"/>
          <w:szCs w:val="22"/>
        </w:rPr>
        <w:t> </w:t>
      </w:r>
      <w:r w:rsidRPr="004E759D">
        <w:rPr>
          <w:rFonts w:asciiTheme="majorHAnsi" w:hAnsiTheme="majorHAnsi"/>
          <w:sz w:val="22"/>
          <w:szCs w:val="22"/>
        </w:rPr>
        <w:t>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rsidR="00552FBA" w:rsidRPr="004E759D" w:rsidRDefault="00552FBA"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rsidR="00552FBA" w:rsidRPr="004E759D" w:rsidRDefault="00D142DE"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w:t>
      </w:r>
      <w:r w:rsidR="008E614B">
        <w:rPr>
          <w:rFonts w:asciiTheme="majorHAnsi" w:hAnsiTheme="majorHAnsi"/>
          <w:sz w:val="22"/>
          <w:szCs w:val="22"/>
        </w:rPr>
        <w:t> </w:t>
      </w:r>
      <w:r w:rsidRPr="00D142DE">
        <w:rPr>
          <w:rFonts w:asciiTheme="majorHAnsi" w:hAnsiTheme="majorHAnsi"/>
          <w:sz w:val="22"/>
          <w:szCs w:val="22"/>
        </w:rPr>
        <w:t>3</w:t>
      </w:r>
      <w:r w:rsidR="008E614B">
        <w:rPr>
          <w:rFonts w:asciiTheme="majorHAnsi" w:hAnsiTheme="majorHAnsi"/>
          <w:sz w:val="22"/>
          <w:szCs w:val="22"/>
        </w:rPr>
        <w:t> </w:t>
      </w:r>
      <w:r w:rsidRPr="00D142DE">
        <w:rPr>
          <w:rFonts w:asciiTheme="majorHAnsi" w:hAnsiTheme="majorHAnsi"/>
          <w:sz w:val="22"/>
          <w:szCs w:val="22"/>
        </w:rPr>
        <w:t>do</w:t>
      </w:r>
      <w:r w:rsidR="008E614B">
        <w:rPr>
          <w:rFonts w:asciiTheme="majorHAnsi" w:hAnsiTheme="majorHAnsi"/>
          <w:sz w:val="22"/>
          <w:szCs w:val="22"/>
        </w:rPr>
        <w:t> </w:t>
      </w:r>
      <w:r w:rsidRPr="00D142DE">
        <w:rPr>
          <w:rFonts w:asciiTheme="majorHAnsi" w:hAnsiTheme="majorHAnsi"/>
          <w:sz w:val="22"/>
          <w:szCs w:val="22"/>
        </w:rPr>
        <w:t>SIWZ</w:t>
      </w:r>
      <w:r w:rsidR="00283034" w:rsidRPr="00D142DE">
        <w:rPr>
          <w:rFonts w:asciiTheme="majorHAnsi" w:hAnsiTheme="majorHAnsi"/>
          <w:bCs/>
          <w:sz w:val="22"/>
          <w:szCs w:val="22"/>
        </w:rPr>
        <w:t>.</w:t>
      </w:r>
    </w:p>
    <w:p w:rsidR="00CF3EE1" w:rsidRDefault="00DF3869" w:rsidP="00CF3EE1">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w:t>
      </w:r>
      <w:r w:rsidR="008E614B">
        <w:rPr>
          <w:rFonts w:asciiTheme="majorHAnsi" w:hAnsiTheme="majorHAnsi"/>
          <w:b/>
          <w:sz w:val="22"/>
          <w:szCs w:val="22"/>
        </w:rPr>
        <w:t> </w:t>
      </w:r>
      <w:r w:rsidR="00183032">
        <w:rPr>
          <w:rFonts w:asciiTheme="majorHAnsi" w:hAnsiTheme="majorHAnsi"/>
          <w:b/>
          <w:sz w:val="22"/>
          <w:szCs w:val="22"/>
        </w:rPr>
        <w:t>§</w:t>
      </w:r>
      <w:r w:rsidR="008E614B">
        <w:rPr>
          <w:rFonts w:asciiTheme="majorHAnsi" w:hAnsiTheme="majorHAnsi"/>
          <w:b/>
          <w:sz w:val="22"/>
          <w:szCs w:val="22"/>
        </w:rPr>
        <w:t> </w:t>
      </w:r>
      <w:r w:rsidR="00283034" w:rsidRPr="004E759D">
        <w:rPr>
          <w:rFonts w:asciiTheme="majorHAnsi" w:hAnsiTheme="majorHAnsi"/>
          <w:b/>
          <w:sz w:val="22"/>
          <w:szCs w:val="22"/>
        </w:rPr>
        <w:t>6</w:t>
      </w:r>
      <w:r w:rsidR="008E614B">
        <w:rPr>
          <w:rFonts w:asciiTheme="majorHAnsi" w:hAnsiTheme="majorHAnsi"/>
          <w:b/>
          <w:sz w:val="22"/>
          <w:szCs w:val="22"/>
        </w:rPr>
        <w:t> </w:t>
      </w:r>
      <w:r w:rsidR="00283034" w:rsidRPr="004E759D">
        <w:rPr>
          <w:rFonts w:asciiTheme="majorHAnsi" w:hAnsiTheme="majorHAnsi"/>
          <w:b/>
          <w:sz w:val="22"/>
          <w:szCs w:val="22"/>
        </w:rPr>
        <w:t>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rsidR="00552FBA" w:rsidRPr="00CF3EE1" w:rsidRDefault="00C27CF3" w:rsidP="00CF3EE1">
      <w:pPr>
        <w:numPr>
          <w:ilvl w:val="0"/>
          <w:numId w:val="13"/>
        </w:numPr>
        <w:tabs>
          <w:tab w:val="clear" w:pos="900"/>
          <w:tab w:val="num" w:pos="426"/>
        </w:tabs>
        <w:spacing w:after="40"/>
        <w:ind w:left="425" w:hanging="425"/>
        <w:jc w:val="both"/>
        <w:rPr>
          <w:rFonts w:asciiTheme="majorHAnsi" w:hAnsiTheme="majorHAnsi"/>
          <w:sz w:val="22"/>
          <w:szCs w:val="22"/>
        </w:rPr>
      </w:pPr>
      <w:r w:rsidRPr="00B9069A">
        <w:rPr>
          <w:rFonts w:asciiTheme="majorHAnsi" w:hAnsiTheme="majorHAnsi"/>
          <w:sz w:val="22"/>
          <w:szCs w:val="22"/>
        </w:rPr>
        <w:t xml:space="preserve">Zgodnie z art. 24aa ustawy </w:t>
      </w:r>
      <w:r w:rsidR="00CF3EE1" w:rsidRPr="00B9069A">
        <w:rPr>
          <w:rFonts w:asciiTheme="majorHAnsi" w:hAnsiTheme="majorHAnsi"/>
          <w:sz w:val="22"/>
          <w:szCs w:val="22"/>
        </w:rPr>
        <w:t>Zamawiający najpierw dokona oceny ofert, a następnie zbada, czy</w:t>
      </w:r>
      <w:r w:rsidR="008E614B">
        <w:rPr>
          <w:rFonts w:asciiTheme="majorHAnsi" w:hAnsiTheme="majorHAnsi"/>
          <w:sz w:val="22"/>
          <w:szCs w:val="22"/>
        </w:rPr>
        <w:t> </w:t>
      </w:r>
      <w:r w:rsidR="00CF3EE1" w:rsidRPr="00B9069A">
        <w:rPr>
          <w:rFonts w:asciiTheme="majorHAnsi" w:hAnsiTheme="majorHAnsi"/>
          <w:sz w:val="22"/>
          <w:szCs w:val="22"/>
        </w:rPr>
        <w:t xml:space="preserve">wykonawca, którego oferta została oceniona jako najkorzystniejsza nie podlega wykluczeniu oraz spełnia warunki udziału w postępowaniu. </w:t>
      </w:r>
      <w:r w:rsidR="00BF6AC2" w:rsidRPr="00B9069A">
        <w:rPr>
          <w:rFonts w:asciiTheme="majorHAnsi" w:hAnsiTheme="majorHAnsi"/>
          <w:sz w:val="22"/>
          <w:szCs w:val="22"/>
        </w:rPr>
        <w:t>Z</w:t>
      </w:r>
      <w:r w:rsidR="00CF3EE1" w:rsidRPr="00B9069A">
        <w:rPr>
          <w:rFonts w:asciiTheme="majorHAnsi" w:hAnsiTheme="majorHAnsi"/>
          <w:sz w:val="22"/>
          <w:szCs w:val="22"/>
        </w:rPr>
        <w:t xml:space="preserve">godnie z art. 26 ust. 2 ustawy </w:t>
      </w:r>
      <w:r w:rsidR="00552FBA" w:rsidRPr="00B9069A">
        <w:rPr>
          <w:rFonts w:asciiTheme="majorHAnsi" w:hAnsiTheme="majorHAnsi"/>
          <w:sz w:val="22"/>
          <w:szCs w:val="22"/>
        </w:rPr>
        <w:t xml:space="preserve">Zamawiający </w:t>
      </w:r>
      <w:r w:rsidR="00552FBA" w:rsidRPr="00B9069A">
        <w:rPr>
          <w:rFonts w:asciiTheme="majorHAnsi" w:hAnsiTheme="majorHAnsi"/>
          <w:b/>
          <w:sz w:val="22"/>
          <w:szCs w:val="22"/>
          <w:u w:val="single"/>
        </w:rPr>
        <w:t>przed udzieleniem zamówienia</w:t>
      </w:r>
      <w:r w:rsidR="00552FBA" w:rsidRPr="00B9069A">
        <w:rPr>
          <w:rFonts w:asciiTheme="majorHAnsi" w:hAnsiTheme="majorHAnsi"/>
          <w:sz w:val="22"/>
          <w:szCs w:val="22"/>
        </w:rPr>
        <w:t xml:space="preserve">, </w:t>
      </w:r>
      <w:r w:rsidR="0082311D">
        <w:rPr>
          <w:rFonts w:asciiTheme="majorHAnsi" w:hAnsiTheme="majorHAnsi"/>
          <w:sz w:val="22"/>
          <w:szCs w:val="22"/>
        </w:rPr>
        <w:t xml:space="preserve">może </w:t>
      </w:r>
      <w:r w:rsidR="00552FBA" w:rsidRPr="00B9069A">
        <w:rPr>
          <w:rFonts w:asciiTheme="majorHAnsi" w:hAnsiTheme="majorHAnsi"/>
          <w:b/>
          <w:sz w:val="22"/>
          <w:szCs w:val="22"/>
        </w:rPr>
        <w:t>wezw</w:t>
      </w:r>
      <w:r w:rsidR="0082311D">
        <w:rPr>
          <w:rFonts w:asciiTheme="majorHAnsi" w:hAnsiTheme="majorHAnsi"/>
          <w:b/>
          <w:sz w:val="22"/>
          <w:szCs w:val="22"/>
        </w:rPr>
        <w:t>ać</w:t>
      </w:r>
      <w:r w:rsidR="00552FBA" w:rsidRPr="00B9069A">
        <w:rPr>
          <w:rFonts w:asciiTheme="majorHAnsi" w:hAnsiTheme="majorHAnsi"/>
          <w:b/>
          <w:sz w:val="22"/>
          <w:szCs w:val="22"/>
        </w:rPr>
        <w:t xml:space="preserve"> </w:t>
      </w:r>
      <w:r w:rsidR="00552FBA" w:rsidRPr="00B9069A">
        <w:rPr>
          <w:rFonts w:asciiTheme="majorHAnsi" w:hAnsiTheme="majorHAnsi"/>
          <w:sz w:val="22"/>
          <w:szCs w:val="22"/>
        </w:rPr>
        <w:t xml:space="preserve">wykonawcę, którego oferta została najwyżej </w:t>
      </w:r>
      <w:r w:rsidR="00552FBA" w:rsidRPr="00CF3EE1">
        <w:rPr>
          <w:rFonts w:asciiTheme="majorHAnsi" w:hAnsiTheme="majorHAnsi"/>
          <w:sz w:val="22"/>
          <w:szCs w:val="22"/>
        </w:rPr>
        <w:t>oceniona, do złożenia w wyznaczonym</w:t>
      </w:r>
      <w:r w:rsidR="00552FBA" w:rsidRPr="00BF6AC2">
        <w:rPr>
          <w:rFonts w:asciiTheme="majorHAnsi" w:hAnsiTheme="majorHAnsi"/>
          <w:sz w:val="22"/>
          <w:szCs w:val="22"/>
        </w:rPr>
        <w:t>,</w:t>
      </w:r>
      <w:r w:rsidR="00552FBA" w:rsidRPr="00CF3EE1">
        <w:rPr>
          <w:rFonts w:asciiTheme="majorHAnsi" w:hAnsiTheme="majorHAnsi"/>
          <w:b/>
          <w:sz w:val="22"/>
          <w:szCs w:val="22"/>
        </w:rPr>
        <w:t xml:space="preserve"> </w:t>
      </w:r>
      <w:r w:rsidR="00552FBA" w:rsidRPr="00CF3EE1">
        <w:rPr>
          <w:rFonts w:asciiTheme="majorHAnsi" w:hAnsiTheme="majorHAnsi"/>
          <w:sz w:val="22"/>
          <w:szCs w:val="22"/>
        </w:rPr>
        <w:t>nie krótszym niż</w:t>
      </w:r>
      <w:r w:rsidR="00552FBA" w:rsidRPr="00CF3EE1">
        <w:rPr>
          <w:rFonts w:asciiTheme="majorHAnsi" w:hAnsiTheme="majorHAnsi"/>
          <w:b/>
          <w:sz w:val="22"/>
          <w:szCs w:val="22"/>
        </w:rPr>
        <w:t xml:space="preserve"> 5 </w:t>
      </w:r>
      <w:r w:rsidR="00552FBA" w:rsidRPr="00CF3EE1">
        <w:rPr>
          <w:rFonts w:asciiTheme="majorHAnsi" w:hAnsiTheme="majorHAnsi"/>
          <w:sz w:val="22"/>
          <w:szCs w:val="22"/>
        </w:rPr>
        <w:t>dni, terminie aktualnych na dzień złożenia</w:t>
      </w:r>
      <w:r w:rsidR="009B0BB8" w:rsidRPr="00CF3EE1">
        <w:rPr>
          <w:rFonts w:asciiTheme="majorHAnsi" w:hAnsiTheme="majorHAnsi"/>
          <w:sz w:val="22"/>
          <w:szCs w:val="22"/>
        </w:rPr>
        <w:t xml:space="preserve"> </w:t>
      </w:r>
      <w:r w:rsidR="00552FBA" w:rsidRPr="00CF3EE1">
        <w:rPr>
          <w:rFonts w:asciiTheme="majorHAnsi" w:hAnsiTheme="majorHAnsi"/>
          <w:sz w:val="22"/>
          <w:szCs w:val="22"/>
        </w:rPr>
        <w:t>oświadczeń lub dokumentów</w:t>
      </w:r>
      <w:r w:rsidR="00552FBA" w:rsidRPr="00CF3EE1">
        <w:rPr>
          <w:rFonts w:asciiTheme="majorHAnsi" w:hAnsiTheme="majorHAnsi" w:cs="Segoe UI"/>
          <w:sz w:val="22"/>
          <w:szCs w:val="22"/>
        </w:rPr>
        <w:t>:</w:t>
      </w:r>
    </w:p>
    <w:p w:rsidR="00C55B91" w:rsidRDefault="00F241D1" w:rsidP="009760A3">
      <w:pPr>
        <w:pStyle w:val="Akapitzlist"/>
        <w:numPr>
          <w:ilvl w:val="0"/>
          <w:numId w:val="26"/>
        </w:numPr>
        <w:spacing w:after="40"/>
        <w:jc w:val="both"/>
        <w:rPr>
          <w:rFonts w:asciiTheme="majorHAnsi" w:hAnsiTheme="majorHAnsi" w:cs="Segoe UI"/>
          <w:sz w:val="22"/>
          <w:szCs w:val="22"/>
        </w:rPr>
      </w:pPr>
      <w:r w:rsidRPr="00C55B91">
        <w:rPr>
          <w:rFonts w:asciiTheme="majorHAnsi" w:hAnsiTheme="majorHAnsi" w:cs="Segoe UI"/>
          <w:sz w:val="22"/>
          <w:szCs w:val="22"/>
        </w:rPr>
        <w:t xml:space="preserve">Potwierdzających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rsidR="00283034"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robót budowlanych wykonanych nie wcześniej niż w okresie ostatnich 5 lat przed upływem terminu składania ofert albo wniosków o dopuszczenie do udziału w</w:t>
      </w:r>
      <w:r w:rsidR="008E614B">
        <w:rPr>
          <w:rFonts w:asciiTheme="majorHAnsi" w:hAnsiTheme="majorHAnsi" w:cs="Segoe UI"/>
          <w:sz w:val="22"/>
          <w:szCs w:val="22"/>
        </w:rPr>
        <w:t> </w:t>
      </w:r>
      <w:r w:rsidRPr="00C55B91">
        <w:rPr>
          <w:rFonts w:asciiTheme="majorHAnsi" w:hAnsiTheme="majorHAnsi" w:cs="Segoe UI"/>
          <w:sz w:val="22"/>
          <w:szCs w:val="22"/>
        </w:rPr>
        <w:t>postępowaniu, a jeżeli okres prowadzenia działalności jest krótszy – w tym okresie, wraz z podaniem ich rodzaju, wartości, daty, miejsca wykonania i podmiotów, na</w:t>
      </w:r>
      <w:r w:rsidR="008E614B">
        <w:rPr>
          <w:rFonts w:asciiTheme="majorHAnsi" w:hAnsiTheme="majorHAnsi" w:cs="Segoe UI"/>
          <w:sz w:val="22"/>
          <w:szCs w:val="22"/>
        </w:rPr>
        <w:t> </w:t>
      </w:r>
      <w:r w:rsidRPr="00C55B91">
        <w:rPr>
          <w:rFonts w:asciiTheme="majorHAnsi" w:hAnsiTheme="majorHAnsi" w:cs="Segoe UI"/>
          <w:sz w:val="22"/>
          <w:szCs w:val="22"/>
        </w:rPr>
        <w:t>rzecz których roboty te zostały wykonane, z załączeniem dowodów określających czy te roboty budowlane zostały wykonane należycie, w szczególności informacji o</w:t>
      </w:r>
      <w:r w:rsidR="008E614B">
        <w:rPr>
          <w:rFonts w:asciiTheme="majorHAnsi" w:hAnsiTheme="majorHAnsi" w:cs="Segoe UI"/>
          <w:sz w:val="22"/>
          <w:szCs w:val="22"/>
        </w:rPr>
        <w:t> </w:t>
      </w:r>
      <w:r w:rsidRPr="00C55B91">
        <w:rPr>
          <w:rFonts w:asciiTheme="majorHAnsi" w:hAnsiTheme="majorHAnsi" w:cs="Segoe UI"/>
          <w:sz w:val="22"/>
          <w:szCs w:val="22"/>
        </w:rPr>
        <w:t>tym czy roboty zostały wykonane zgodnie z przepisami prawa budowlanego i</w:t>
      </w:r>
      <w:r w:rsidR="008E614B">
        <w:rPr>
          <w:rFonts w:asciiTheme="majorHAnsi" w:hAnsiTheme="majorHAnsi" w:cs="Segoe UI"/>
          <w:sz w:val="22"/>
          <w:szCs w:val="22"/>
        </w:rPr>
        <w:t> </w:t>
      </w:r>
      <w:r w:rsidRPr="00C55B91">
        <w:rPr>
          <w:rFonts w:asciiTheme="majorHAnsi" w:hAnsiTheme="majorHAnsi" w:cs="Segoe UI"/>
          <w:sz w:val="22"/>
          <w:szCs w:val="22"/>
        </w:rPr>
        <w:t>prawidłowo ukończone, przy czym dowodami, o których mowa, są referencje bądź inne dokumenty wystawione przez podmiot, na rzecz którego roboty budowlane były wykonywane, a jeżeli z uzasadnionej przyczyny</w:t>
      </w:r>
      <w:r>
        <w:rPr>
          <w:rFonts w:asciiTheme="majorHAnsi" w:hAnsiTheme="majorHAnsi" w:cs="Segoe UI"/>
          <w:sz w:val="22"/>
          <w:szCs w:val="22"/>
        </w:rPr>
        <w:t xml:space="preserve"> </w:t>
      </w:r>
      <w:r w:rsidRPr="00C55B91">
        <w:rPr>
          <w:rFonts w:asciiTheme="majorHAnsi" w:hAnsiTheme="majorHAnsi" w:cs="Segoe UI"/>
          <w:sz w:val="22"/>
          <w:szCs w:val="22"/>
        </w:rPr>
        <w:t>o obiektywnym charakterze wykonawca nie jest w stanie uzyskać tych dokumentów – inne dokumenty</w:t>
      </w:r>
      <w:r w:rsidR="00F241D1" w:rsidRPr="00C55B91">
        <w:rPr>
          <w:rFonts w:asciiTheme="majorHAnsi" w:hAnsiTheme="majorHAnsi" w:cs="Segoe UI"/>
          <w:sz w:val="22"/>
          <w:szCs w:val="22"/>
        </w:rPr>
        <w:t>;</w:t>
      </w:r>
    </w:p>
    <w:p w:rsidR="00C55B91" w:rsidRPr="00C55B91"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osób, skierowanych przez wykonawcę do realizacji zamówienia publicznego, w szczególności odpowiedzialnych za świadczenie usług, kontrolę jakości lub</w:t>
      </w:r>
      <w:r w:rsidR="008E614B">
        <w:rPr>
          <w:rFonts w:asciiTheme="majorHAnsi" w:hAnsiTheme="majorHAnsi" w:cs="Segoe UI"/>
          <w:sz w:val="22"/>
          <w:szCs w:val="22"/>
        </w:rPr>
        <w:t> </w:t>
      </w:r>
      <w:r w:rsidRPr="00C55B91">
        <w:rPr>
          <w:rFonts w:asciiTheme="majorHAnsi" w:hAnsiTheme="majorHAnsi" w:cs="Segoe UI"/>
          <w:sz w:val="22"/>
          <w:szCs w:val="22"/>
        </w:rPr>
        <w:t>kierowanie robotami budowlanymi, wraz z informacjami na temat ich kwalifikacji zawodowych, uprawnień, doświadczenia i wykształcenia niezbędnych do wykonania zamówienia publicznego, a także zakresu wykonywanych przez nie czynności oraz</w:t>
      </w:r>
      <w:r w:rsidR="008E614B">
        <w:rPr>
          <w:rFonts w:asciiTheme="majorHAnsi" w:hAnsiTheme="majorHAnsi" w:cs="Segoe UI"/>
          <w:sz w:val="22"/>
          <w:szCs w:val="22"/>
        </w:rPr>
        <w:t> </w:t>
      </w:r>
      <w:r w:rsidRPr="00C55B91">
        <w:rPr>
          <w:rFonts w:asciiTheme="majorHAnsi" w:hAnsiTheme="majorHAnsi" w:cs="Segoe UI"/>
          <w:sz w:val="22"/>
          <w:szCs w:val="22"/>
        </w:rPr>
        <w:t>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rsidR="00F241D1" w:rsidRPr="004E759D" w:rsidRDefault="00F241D1" w:rsidP="009760A3">
      <w:pPr>
        <w:pStyle w:val="Akapitzlist"/>
        <w:numPr>
          <w:ilvl w:val="0"/>
          <w:numId w:val="26"/>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rsidR="00F241D1" w:rsidRPr="004E759D" w:rsidRDefault="00F241D1" w:rsidP="006B0725">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w:t>
      </w:r>
      <w:r w:rsidR="008E614B">
        <w:rPr>
          <w:rFonts w:asciiTheme="majorHAnsi" w:hAnsiTheme="majorHAnsi" w:cs="Segoe UI"/>
          <w:sz w:val="22"/>
          <w:szCs w:val="22"/>
        </w:rPr>
        <w:t> </w:t>
      </w:r>
      <w:r w:rsidRPr="004E759D">
        <w:rPr>
          <w:rFonts w:asciiTheme="majorHAnsi" w:hAnsiTheme="majorHAnsi" w:cs="Segoe UI"/>
          <w:sz w:val="22"/>
          <w:szCs w:val="22"/>
        </w:rPr>
        <w:t>celu potwierdzenia braku podstaw wykluczenia na podsta</w:t>
      </w:r>
      <w:r w:rsidR="00AF22AF">
        <w:rPr>
          <w:rFonts w:asciiTheme="majorHAnsi" w:hAnsiTheme="majorHAnsi" w:cs="Segoe UI"/>
          <w:sz w:val="22"/>
          <w:szCs w:val="22"/>
        </w:rPr>
        <w:t>wie art. 24 ust. 5 pkt 1 ustawy.</w:t>
      </w:r>
      <w:r w:rsidR="006B0725" w:rsidRPr="006B0725">
        <w:rPr>
          <w:rFonts w:asciiTheme="majorHAnsi" w:hAnsiTheme="majorHAnsi" w:cs="Segoe UI"/>
          <w:sz w:val="22"/>
          <w:szCs w:val="22"/>
        </w:rPr>
        <w:t xml:space="preserve"> Jeżeli wykonawca ma siedzibę lub miejsce zamieszkania poza terytorium Rzeczypospolitej Polskiej, zamiast </w:t>
      </w:r>
      <w:r w:rsidR="006B0725">
        <w:rPr>
          <w:rFonts w:asciiTheme="majorHAnsi" w:hAnsiTheme="majorHAnsi" w:cs="Segoe UI"/>
          <w:sz w:val="22"/>
          <w:szCs w:val="22"/>
        </w:rPr>
        <w:t xml:space="preserve">przedmiotowego </w:t>
      </w:r>
      <w:r w:rsidR="006B0725" w:rsidRPr="006B0725">
        <w:rPr>
          <w:rFonts w:asciiTheme="majorHAnsi" w:hAnsiTheme="majorHAnsi" w:cs="Segoe UI"/>
          <w:sz w:val="22"/>
          <w:szCs w:val="22"/>
        </w:rPr>
        <w:t>dokume</w:t>
      </w:r>
      <w:r w:rsidR="006B0725">
        <w:rPr>
          <w:rFonts w:asciiTheme="majorHAnsi" w:hAnsiTheme="majorHAnsi" w:cs="Segoe UI"/>
          <w:sz w:val="22"/>
          <w:szCs w:val="22"/>
        </w:rPr>
        <w:t>ntu</w:t>
      </w:r>
      <w:r w:rsidR="006B0725" w:rsidRPr="006B0725">
        <w:t xml:space="preserve"> </w:t>
      </w:r>
      <w:r w:rsidR="006B0725" w:rsidRPr="006B0725">
        <w:rPr>
          <w:rFonts w:asciiTheme="majorHAnsi" w:hAnsiTheme="majorHAnsi" w:cs="Segoe UI"/>
          <w:sz w:val="22"/>
          <w:szCs w:val="22"/>
        </w:rPr>
        <w:t>składa dokument lub dokumenty wystawione w kraju, w którym wykonawca ma siedzibę lub miejsce zamieszkania, potwierdzające, ż</w:t>
      </w:r>
      <w:r w:rsidR="006B0725">
        <w:rPr>
          <w:rFonts w:asciiTheme="majorHAnsi" w:hAnsiTheme="majorHAnsi" w:cs="Segoe UI"/>
          <w:sz w:val="22"/>
          <w:szCs w:val="22"/>
        </w:rPr>
        <w:t>e</w:t>
      </w:r>
      <w:r w:rsidR="006B0725" w:rsidRPr="006B0725">
        <w:t xml:space="preserve"> </w:t>
      </w:r>
      <w:r w:rsidR="006B0725" w:rsidRPr="006B0725">
        <w:rPr>
          <w:rFonts w:asciiTheme="majorHAnsi" w:hAnsiTheme="majorHAnsi" w:cs="Segoe UI"/>
          <w:sz w:val="22"/>
          <w:szCs w:val="22"/>
        </w:rPr>
        <w:t>nie otwarto jego likwidacji ani nie ogłoszono upadłości</w:t>
      </w:r>
      <w:r w:rsidR="006B0725">
        <w:rPr>
          <w:rFonts w:asciiTheme="majorHAnsi" w:hAnsiTheme="majorHAnsi" w:cs="Segoe UI"/>
          <w:sz w:val="22"/>
          <w:szCs w:val="22"/>
        </w:rPr>
        <w:t>.</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w:t>
      </w:r>
      <w:r w:rsidR="008E614B">
        <w:rPr>
          <w:rFonts w:asciiTheme="majorHAnsi" w:hAnsiTheme="majorHAnsi"/>
          <w:bCs/>
          <w:sz w:val="22"/>
          <w:szCs w:val="22"/>
        </w:rPr>
        <w:t> </w:t>
      </w:r>
      <w:r w:rsidRPr="004E759D">
        <w:rPr>
          <w:rFonts w:asciiTheme="majorHAnsi" w:hAnsiTheme="majorHAnsi"/>
          <w:bCs/>
          <w:sz w:val="22"/>
          <w:szCs w:val="22"/>
        </w:rPr>
        <w:t>braku przynależności do tej samej grupy kapitałowej, o której mowa w art. 24 ust. 1 pkt 23 ustawy PZP. Wraz ze złożeniem oświadczenia, wykonawca może przedstawić dowody, że</w:t>
      </w:r>
      <w:r w:rsidR="008E614B">
        <w:rPr>
          <w:rFonts w:asciiTheme="majorHAnsi" w:hAnsiTheme="majorHAnsi"/>
          <w:bCs/>
          <w:sz w:val="22"/>
          <w:szCs w:val="22"/>
        </w:rPr>
        <w:t> </w:t>
      </w:r>
      <w:r w:rsidRPr="004E759D">
        <w:rPr>
          <w:rFonts w:asciiTheme="majorHAnsi" w:hAnsiTheme="majorHAnsi"/>
          <w:bCs/>
          <w:sz w:val="22"/>
          <w:szCs w:val="22"/>
        </w:rPr>
        <w:t>powiązania z innym wykonawcą nie prowadzą do zakłócenia konkurencji w postępowaniu o</w:t>
      </w:r>
      <w:r w:rsidR="008E614B">
        <w:rPr>
          <w:rFonts w:asciiTheme="majorHAnsi" w:hAnsiTheme="majorHAnsi"/>
          <w:bCs/>
          <w:sz w:val="22"/>
          <w:szCs w:val="22"/>
        </w:rPr>
        <w:t> </w:t>
      </w:r>
      <w:r w:rsidRPr="004E759D">
        <w:rPr>
          <w:rFonts w:asciiTheme="majorHAnsi" w:hAnsiTheme="majorHAnsi"/>
          <w:bCs/>
          <w:sz w:val="22"/>
          <w:szCs w:val="22"/>
        </w:rPr>
        <w:t>udzielenie zamówienia.</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oraz form, w jakich te dokumenty mogą być składane (Dz. U. z 2016 r., poz. 1126).</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172E12">
        <w:rPr>
          <w:rFonts w:asciiTheme="majorHAnsi" w:hAnsiTheme="majorHAnsi"/>
          <w:sz w:val="22"/>
          <w:szCs w:val="22"/>
        </w:rPr>
        <w:t xml:space="preserve"> wykonawca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w:t>
      </w:r>
      <w:r w:rsidR="008E614B">
        <w:rPr>
          <w:rFonts w:asciiTheme="majorHAnsi" w:hAnsiTheme="majorHAnsi"/>
          <w:sz w:val="22"/>
          <w:szCs w:val="22"/>
        </w:rPr>
        <w:t> </w:t>
      </w:r>
      <w:r w:rsidRPr="004E759D">
        <w:rPr>
          <w:rFonts w:asciiTheme="majorHAnsi" w:hAnsiTheme="majorHAnsi"/>
          <w:sz w:val="22"/>
          <w:szCs w:val="22"/>
        </w:rPr>
        <w:t>dokumentów potwierdzających okoliczności, o których mowa w art. 25 ust. 1 ustawy PZP, lub innych dokumentów niezbędnych do przeprowadzenia postępowania, oświadczenia lub</w:t>
      </w:r>
      <w:r w:rsidR="008E614B">
        <w:rPr>
          <w:rFonts w:asciiTheme="majorHAnsi" w:hAnsiTheme="majorHAnsi"/>
          <w:sz w:val="22"/>
          <w:szCs w:val="22"/>
        </w:rPr>
        <w:t> </w:t>
      </w:r>
      <w:r w:rsidRPr="004E759D">
        <w:rPr>
          <w:rFonts w:asciiTheme="majorHAnsi" w:hAnsiTheme="majorHAnsi"/>
          <w:sz w:val="22"/>
          <w:szCs w:val="22"/>
        </w:rPr>
        <w:t>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w:t>
      </w:r>
      <w:r w:rsidR="008E614B">
        <w:rPr>
          <w:rFonts w:asciiTheme="majorHAnsi" w:hAnsiTheme="majorHAnsi" w:cs="Segoe UI"/>
          <w:b/>
          <w:sz w:val="22"/>
          <w:szCs w:val="22"/>
        </w:rPr>
        <w:t> </w:t>
      </w:r>
      <w:r w:rsidR="00080477" w:rsidRPr="004E759D">
        <w:rPr>
          <w:rFonts w:asciiTheme="majorHAnsi" w:hAnsiTheme="majorHAnsi" w:cs="Segoe UI"/>
          <w:b/>
          <w:sz w:val="22"/>
          <w:szCs w:val="22"/>
        </w:rPr>
        <w:t>porozumiewania się z Wykonawcami.</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w:t>
      </w:r>
      <w:r w:rsidR="008E614B">
        <w:rPr>
          <w:rFonts w:asciiTheme="majorHAnsi" w:hAnsiTheme="majorHAnsi" w:cs="Segoe UI"/>
          <w:sz w:val="22"/>
          <w:szCs w:val="22"/>
        </w:rPr>
        <w:t> </w:t>
      </w:r>
      <w:r w:rsidRPr="004E759D">
        <w:rPr>
          <w:rFonts w:asciiTheme="majorHAnsi" w:hAnsiTheme="majorHAnsi" w:cs="Segoe UI"/>
          <w:sz w:val="22"/>
          <w:szCs w:val="22"/>
        </w:rPr>
        <w:t>złożenia w wyniku wezwania o którym mowa w art. 26 ust. 3 ustawy PZP) dla których Prawodawca przewidział wyłącznie formę pisemną.</w:t>
      </w:r>
    </w:p>
    <w:p w:rsidR="00ED0B66"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Wszelkie zawiadomienia, oświadczenia, wnioski oraz informacje przekazane za pomocą faksu lub</w:t>
      </w:r>
      <w:r w:rsidR="008E614B">
        <w:rPr>
          <w:rFonts w:asciiTheme="majorHAnsi" w:hAnsiTheme="majorHAnsi" w:cs="Segoe UI"/>
          <w:bCs/>
          <w:sz w:val="22"/>
          <w:szCs w:val="22"/>
        </w:rPr>
        <w:t> </w:t>
      </w:r>
      <w:r w:rsidRPr="004E759D">
        <w:rPr>
          <w:rFonts w:asciiTheme="majorHAnsi" w:hAnsiTheme="majorHAnsi" w:cs="Segoe UI"/>
          <w:bCs/>
          <w:sz w:val="22"/>
          <w:szCs w:val="22"/>
        </w:rPr>
        <w:t xml:space="preserve">w formie elektronicznej </w:t>
      </w:r>
      <w:r w:rsidRPr="004E759D">
        <w:rPr>
          <w:rFonts w:asciiTheme="majorHAnsi" w:hAnsiTheme="majorHAnsi" w:cs="Segoe UI"/>
          <w:sz w:val="22"/>
          <w:szCs w:val="22"/>
        </w:rPr>
        <w:t>wymagają na żądanie każdej ze stron, niezwłocznego potwierdzenia faktu ich otrzymania.</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Jeżeli wniosek o</w:t>
      </w:r>
      <w:r w:rsidR="008E614B">
        <w:rPr>
          <w:rFonts w:asciiTheme="majorHAnsi" w:hAnsiTheme="majorHAnsi" w:cs="Segoe UI"/>
          <w:sz w:val="22"/>
          <w:szCs w:val="22"/>
        </w:rPr>
        <w:t> </w:t>
      </w:r>
      <w:r w:rsidRPr="004E759D">
        <w:rPr>
          <w:rFonts w:asciiTheme="majorHAnsi" w:hAnsiTheme="majorHAnsi" w:cs="Segoe UI"/>
          <w:sz w:val="22"/>
          <w:szCs w:val="22"/>
        </w:rPr>
        <w:t xml:space="preserve">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Osobą uprawnioną przez Zama</w:t>
      </w:r>
      <w:r w:rsidR="008E614B">
        <w:rPr>
          <w:rFonts w:asciiTheme="majorHAnsi" w:hAnsiTheme="majorHAnsi" w:cs="Segoe UI"/>
          <w:sz w:val="22"/>
          <w:szCs w:val="22"/>
        </w:rPr>
        <w:t xml:space="preserve">wiającego do porozumiewania się </w:t>
      </w:r>
      <w:r w:rsidRPr="004E759D">
        <w:rPr>
          <w:rFonts w:asciiTheme="majorHAnsi" w:hAnsiTheme="majorHAnsi" w:cs="Segoe UI"/>
          <w:sz w:val="22"/>
          <w:szCs w:val="22"/>
        </w:rPr>
        <w:t>z Wykonawcami jest</w:t>
      </w:r>
      <w:r w:rsidR="008E614B">
        <w:rPr>
          <w:rFonts w:asciiTheme="majorHAnsi" w:hAnsiTheme="majorHAnsi" w:cs="Segoe UI"/>
          <w:sz w:val="22"/>
          <w:szCs w:val="22"/>
        </w:rPr>
        <w: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rsidR="00080477" w:rsidRPr="004E759D" w:rsidRDefault="00080477" w:rsidP="00427453">
      <w:pPr>
        <w:pStyle w:val="pkt1"/>
        <w:spacing w:before="0" w:after="40"/>
        <w:ind w:left="0" w:firstLine="0"/>
        <w:rPr>
          <w:rFonts w:asciiTheme="majorHAnsi" w:hAnsiTheme="majorHAnsi" w:cs="Segoe UI"/>
          <w:b/>
          <w:sz w:val="22"/>
          <w:szCs w:val="22"/>
        </w:rPr>
      </w:pPr>
    </w:p>
    <w:p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8D10F7" w:rsidRPr="00B52D53">
        <w:rPr>
          <w:rFonts w:asciiTheme="majorHAnsi" w:hAnsiTheme="majorHAnsi"/>
          <w:b/>
          <w:sz w:val="22"/>
          <w:szCs w:val="22"/>
          <w:highlight w:val="red"/>
        </w:rPr>
        <w:t>60 000,00 zł</w:t>
      </w:r>
      <w:r w:rsidR="008D10F7" w:rsidRPr="0076395F">
        <w:rPr>
          <w:rFonts w:asciiTheme="majorHAnsi" w:hAnsiTheme="majorHAnsi"/>
          <w:b/>
          <w:sz w:val="22"/>
          <w:szCs w:val="22"/>
        </w:rPr>
        <w:t xml:space="preserve"> (słownie: </w:t>
      </w:r>
      <w:r w:rsidR="008D10F7" w:rsidRPr="00B52D53">
        <w:rPr>
          <w:rFonts w:asciiTheme="majorHAnsi" w:hAnsiTheme="majorHAnsi"/>
          <w:b/>
          <w:sz w:val="22"/>
          <w:szCs w:val="22"/>
          <w:highlight w:val="red"/>
        </w:rPr>
        <w:t xml:space="preserve">sześćdziesiąt </w:t>
      </w:r>
      <w:r w:rsidRPr="00B52D53">
        <w:rPr>
          <w:rFonts w:asciiTheme="majorHAnsi" w:hAnsiTheme="majorHAnsi"/>
          <w:b/>
          <w:sz w:val="22"/>
          <w:szCs w:val="22"/>
          <w:highlight w:val="red"/>
        </w:rPr>
        <w:t xml:space="preserve"> tysi</w:t>
      </w:r>
      <w:r w:rsidR="0076395F" w:rsidRPr="00B52D53">
        <w:rPr>
          <w:rFonts w:asciiTheme="majorHAnsi" w:hAnsiTheme="majorHAnsi"/>
          <w:b/>
          <w:sz w:val="22"/>
          <w:szCs w:val="22"/>
          <w:highlight w:val="red"/>
        </w:rPr>
        <w:t>ę</w:t>
      </w:r>
      <w:r w:rsidR="00D743B5" w:rsidRPr="00B52D53">
        <w:rPr>
          <w:rFonts w:asciiTheme="majorHAnsi" w:hAnsiTheme="majorHAnsi"/>
          <w:b/>
          <w:sz w:val="22"/>
          <w:szCs w:val="22"/>
          <w:highlight w:val="red"/>
        </w:rPr>
        <w:t>c</w:t>
      </w:r>
      <w:r w:rsidR="008D10F7" w:rsidRPr="00B52D53">
        <w:rPr>
          <w:rFonts w:asciiTheme="majorHAnsi" w:hAnsiTheme="majorHAnsi"/>
          <w:b/>
          <w:sz w:val="22"/>
          <w:szCs w:val="22"/>
          <w:highlight w:val="red"/>
        </w:rPr>
        <w:t>y</w:t>
      </w:r>
      <w:r w:rsidRPr="0076395F">
        <w:rPr>
          <w:rFonts w:asciiTheme="majorHAnsi" w:hAnsiTheme="majorHAnsi"/>
          <w:b/>
          <w:sz w:val="22"/>
          <w:szCs w:val="22"/>
        </w:rPr>
        <w:t xml:space="preserve">) </w:t>
      </w:r>
      <w:r w:rsidRPr="0076395F">
        <w:rPr>
          <w:rFonts w:asciiTheme="majorHAnsi" w:hAnsiTheme="majorHAnsi"/>
          <w:sz w:val="22"/>
          <w:szCs w:val="22"/>
        </w:rPr>
        <w:t>przed upływem terminu składania ofert określonego</w:t>
      </w:r>
      <w:r w:rsidRPr="009F1A55">
        <w:rPr>
          <w:rFonts w:asciiTheme="majorHAnsi" w:hAnsiTheme="majorHAnsi"/>
          <w:sz w:val="22"/>
          <w:szCs w:val="22"/>
        </w:rPr>
        <w:t xml:space="preserve"> w niniejszej SIWZ.</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w:t>
      </w:r>
      <w:r w:rsidR="008E614B">
        <w:rPr>
          <w:rFonts w:asciiTheme="majorHAnsi" w:hAnsiTheme="majorHAnsi"/>
          <w:sz w:val="22"/>
          <w:szCs w:val="22"/>
        </w:rPr>
        <w:t> </w:t>
      </w:r>
      <w:r w:rsidRPr="009F1A55">
        <w:rPr>
          <w:rFonts w:asciiTheme="majorHAnsi" w:hAnsiTheme="majorHAnsi"/>
          <w:sz w:val="22"/>
          <w:szCs w:val="22"/>
        </w:rPr>
        <w:t>tym że poręczenie kasy jest zawsze poręczeniem pieniężnym;</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udzielanych przez podmioty, o których mowa w art. 6b ust. 5 pkt 2 ustawy z</w:t>
      </w:r>
      <w:r w:rsidR="008E614B">
        <w:rPr>
          <w:rFonts w:asciiTheme="majorHAnsi" w:hAnsiTheme="majorHAnsi"/>
          <w:sz w:val="22"/>
          <w:szCs w:val="22"/>
        </w:rPr>
        <w:t> </w:t>
      </w:r>
      <w:r w:rsidRPr="009F1A55">
        <w:rPr>
          <w:rFonts w:asciiTheme="majorHAnsi" w:hAnsiTheme="majorHAnsi"/>
          <w:sz w:val="22"/>
          <w:szCs w:val="22"/>
        </w:rPr>
        <w:t>dnia 9 listopada 2000 r. o utworzeniu Polskiej Agencji Rozwoju Przedsiębiorczości (Dz.</w:t>
      </w:r>
      <w:r w:rsidR="008E614B">
        <w:rPr>
          <w:rFonts w:asciiTheme="majorHAnsi" w:hAnsiTheme="majorHAnsi"/>
          <w:sz w:val="22"/>
          <w:szCs w:val="22"/>
        </w:rPr>
        <w:t> </w:t>
      </w:r>
      <w:r w:rsidRPr="009F1A55">
        <w:rPr>
          <w:rFonts w:asciiTheme="majorHAnsi" w:hAnsiTheme="majorHAnsi"/>
          <w:sz w:val="22"/>
          <w:szCs w:val="22"/>
        </w:rPr>
        <w:t>U.</w:t>
      </w:r>
      <w:r w:rsidR="008E614B">
        <w:rPr>
          <w:rFonts w:asciiTheme="majorHAnsi" w:hAnsiTheme="majorHAnsi"/>
          <w:sz w:val="22"/>
          <w:szCs w:val="22"/>
        </w:rPr>
        <w:t> </w:t>
      </w:r>
      <w:r w:rsidRPr="009F1A55">
        <w:rPr>
          <w:rFonts w:asciiTheme="majorHAnsi" w:hAnsiTheme="majorHAnsi"/>
          <w:sz w:val="22"/>
          <w:szCs w:val="22"/>
        </w:rPr>
        <w:t>z</w:t>
      </w:r>
      <w:r w:rsidR="008E614B">
        <w:rPr>
          <w:rFonts w:asciiTheme="majorHAnsi" w:hAnsiTheme="majorHAnsi"/>
          <w:sz w:val="22"/>
          <w:szCs w:val="22"/>
        </w:rPr>
        <w:t> </w:t>
      </w:r>
      <w:r w:rsidRPr="009F1A55">
        <w:rPr>
          <w:rFonts w:asciiTheme="majorHAnsi" w:hAnsiTheme="majorHAnsi"/>
          <w:sz w:val="22"/>
          <w:szCs w:val="22"/>
        </w:rPr>
        <w:t>2007 r. Nr 42, poz. 275).</w:t>
      </w:r>
    </w:p>
    <w:p w:rsidR="00172E12" w:rsidRPr="0076395F" w:rsidRDefault="00172E12" w:rsidP="0076395F">
      <w:pPr>
        <w:numPr>
          <w:ilvl w:val="0"/>
          <w:numId w:val="31"/>
        </w:numPr>
        <w:tabs>
          <w:tab w:val="clear" w:pos="720"/>
          <w:tab w:val="num" w:pos="360"/>
        </w:tabs>
        <w:ind w:left="360"/>
        <w:jc w:val="both"/>
        <w:rPr>
          <w:rFonts w:asciiTheme="majorHAnsi" w:hAnsiTheme="majorHAnsi"/>
          <w:sz w:val="22"/>
          <w:szCs w:val="22"/>
        </w:rPr>
      </w:pPr>
      <w:r w:rsidRPr="0076395F">
        <w:rPr>
          <w:rFonts w:asciiTheme="majorHAnsi" w:hAnsiTheme="majorHAnsi"/>
          <w:sz w:val="22"/>
          <w:szCs w:val="22"/>
        </w:rPr>
        <w:t xml:space="preserve">Wadium wnoszone w pieniądzu należy wpłacić na rachunek bankowy nr </w:t>
      </w:r>
      <w:r w:rsidR="0076395F" w:rsidRPr="0076395F">
        <w:rPr>
          <w:rStyle w:val="Pogrubienie"/>
          <w:rFonts w:asciiTheme="majorHAnsi" w:hAnsiTheme="majorHAnsi"/>
          <w:color w:val="000000"/>
          <w:sz w:val="22"/>
          <w:szCs w:val="22"/>
          <w:shd w:val="clear" w:color="auto" w:fill="FFFFFF"/>
        </w:rPr>
        <w:t>15 2490 0005 0000 4600 8064 2270</w:t>
      </w:r>
      <w:r w:rsidRPr="0076395F">
        <w:rPr>
          <w:rFonts w:asciiTheme="majorHAnsi" w:hAnsiTheme="majorHAnsi"/>
          <w:sz w:val="22"/>
          <w:szCs w:val="22"/>
        </w:rPr>
        <w:t xml:space="preserve"> z dopiskiem </w:t>
      </w:r>
      <w:r w:rsidR="00B52D53" w:rsidRPr="00B52D53">
        <w:rPr>
          <w:rFonts w:asciiTheme="majorHAnsi" w:hAnsiTheme="majorHAnsi"/>
          <w:b/>
          <w:i/>
          <w:sz w:val="22"/>
          <w:szCs w:val="22"/>
        </w:rPr>
        <w:t>Studia Nagrań</w:t>
      </w:r>
      <w:r w:rsidR="00D136EB" w:rsidRPr="0076395F">
        <w:rPr>
          <w:rFonts w:asciiTheme="majorHAnsi" w:hAnsiTheme="majorHAnsi"/>
          <w:b/>
          <w:i/>
          <w:sz w:val="22"/>
          <w:szCs w:val="22"/>
        </w:rPr>
        <w:t xml:space="preserve"> – roboty budowlane</w:t>
      </w:r>
      <w:r w:rsidRPr="0076395F">
        <w:rPr>
          <w:rFonts w:asciiTheme="majorHAnsi" w:hAnsiTheme="majorHAnsi"/>
          <w:b/>
          <w:i/>
          <w:sz w:val="22"/>
          <w:szCs w:val="22"/>
        </w:rPr>
        <w:t>.</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w:t>
      </w:r>
      <w:r w:rsidR="008E614B">
        <w:rPr>
          <w:rFonts w:asciiTheme="majorHAnsi" w:hAnsiTheme="majorHAnsi"/>
          <w:sz w:val="22"/>
          <w:szCs w:val="22"/>
        </w:rPr>
        <w:t> </w:t>
      </w:r>
      <w:r w:rsidRPr="009F1A55">
        <w:rPr>
          <w:rFonts w:asciiTheme="majorHAnsi" w:hAnsiTheme="majorHAnsi"/>
          <w:sz w:val="22"/>
          <w:szCs w:val="22"/>
        </w:rPr>
        <w:t>rachunek bankowy, o którym mowa w ust. 3, przed upływem terminu składania ofert.</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rsidR="00552FBA" w:rsidRPr="00172E12"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Oferta wykonawcy, który nie wniesie wadium lub wniesie w sposób nieprawidłowy zostanie odrzucona.</w:t>
      </w:r>
    </w:p>
    <w:p w:rsidR="00552FBA"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rsidR="00BB1A2F" w:rsidRDefault="00BB1A2F" w:rsidP="00BB1A2F">
      <w:pPr>
        <w:ind w:left="360"/>
        <w:jc w:val="both"/>
        <w:rPr>
          <w:rFonts w:asciiTheme="majorHAnsi" w:hAnsiTheme="majorHAnsi"/>
          <w:sz w:val="22"/>
          <w:szCs w:val="22"/>
        </w:rPr>
      </w:pPr>
    </w:p>
    <w:p w:rsidR="00552FBA"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w:t>
      </w:r>
      <w:r w:rsidR="008E614B">
        <w:rPr>
          <w:rFonts w:asciiTheme="majorHAnsi" w:hAnsiTheme="majorHAnsi" w:cs="Segoe UI"/>
          <w:sz w:val="22"/>
          <w:szCs w:val="22"/>
        </w:rPr>
        <w:t> </w:t>
      </w:r>
      <w:r w:rsidRPr="004E759D">
        <w:rPr>
          <w:rFonts w:asciiTheme="majorHAnsi" w:hAnsiTheme="majorHAnsi" w:cs="Segoe UI"/>
          <w:sz w:val="22"/>
          <w:szCs w:val="22"/>
        </w:rPr>
        <w:t>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080477" w:rsidRPr="004E759D" w:rsidRDefault="00080477" w:rsidP="00427453">
      <w:pPr>
        <w:spacing w:after="40"/>
        <w:jc w:val="both"/>
        <w:rPr>
          <w:rFonts w:asciiTheme="majorHAnsi" w:hAnsiTheme="majorHAnsi" w:cs="Segoe UI"/>
          <w:b/>
          <w:sz w:val="22"/>
          <w:szCs w:val="22"/>
        </w:rPr>
      </w:pPr>
    </w:p>
    <w:p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rsidR="00552FBA" w:rsidRPr="00F05CE3" w:rsidRDefault="00552FBA" w:rsidP="00F05CE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w:t>
      </w:r>
      <w:r w:rsidR="00F05CE3">
        <w:rPr>
          <w:rFonts w:asciiTheme="majorHAnsi" w:hAnsiTheme="majorHAnsi" w:cs="Segoe UI"/>
          <w:sz w:val="22"/>
          <w:szCs w:val="22"/>
        </w:rPr>
        <w:t xml:space="preserve"> łączną cenę ofertową brutto</w:t>
      </w:r>
      <w:r w:rsidRPr="004E759D">
        <w:rPr>
          <w:rFonts w:asciiTheme="majorHAnsi" w:hAnsiTheme="majorHAnsi" w:cs="Segoe UI"/>
          <w:sz w:val="22"/>
          <w:szCs w:val="22"/>
        </w:rPr>
        <w:t>, okres gwarancji i warunków płatności, oświadczenie o okresie związania ofertą oraz o akceptacji wszystkich postanowień SIWZ i wzoru umowy bez zastrzeżeń,  informację którą część zamówienia Wykonawca zamierza powierzyć podwykonawcy</w:t>
      </w:r>
      <w:r w:rsidR="00B52D53">
        <w:rPr>
          <w:rFonts w:asciiTheme="majorHAnsi" w:hAnsiTheme="majorHAnsi" w:cs="Segoe UI"/>
          <w:sz w:val="22"/>
          <w:szCs w:val="22"/>
        </w:rPr>
        <w:t xml:space="preserve"> </w:t>
      </w:r>
      <w:r w:rsidR="001044D4" w:rsidRPr="00F05CE3">
        <w:rPr>
          <w:rFonts w:asciiTheme="majorHAnsi" w:hAnsiTheme="majorHAnsi" w:cs="Segoe UI"/>
          <w:b/>
          <w:sz w:val="22"/>
          <w:szCs w:val="22"/>
        </w:rPr>
        <w:t>(</w:t>
      </w:r>
      <w:r w:rsidR="001044D4" w:rsidRPr="00F05CE3">
        <w:rPr>
          <w:rFonts w:asciiTheme="majorHAnsi" w:hAnsiTheme="majorHAnsi" w:cs="Segoe UI"/>
          <w:b/>
          <w:sz w:val="22"/>
          <w:szCs w:val="22"/>
          <w:u w:val="single"/>
        </w:rPr>
        <w:t>uszczegółowienie</w:t>
      </w:r>
      <w:r w:rsidR="00253636" w:rsidRPr="00F05CE3">
        <w:rPr>
          <w:rFonts w:asciiTheme="majorHAnsi" w:hAnsiTheme="majorHAnsi" w:cs="Segoe UI"/>
          <w:b/>
          <w:sz w:val="22"/>
          <w:szCs w:val="22"/>
          <w:u w:val="single"/>
        </w:rPr>
        <w:t xml:space="preserve"> danych </w:t>
      </w:r>
      <w:r w:rsidR="001044D4" w:rsidRPr="00F05CE3">
        <w:rPr>
          <w:rFonts w:asciiTheme="majorHAnsi" w:hAnsiTheme="majorHAnsi" w:cs="Segoe UI"/>
          <w:b/>
          <w:sz w:val="22"/>
          <w:szCs w:val="22"/>
          <w:u w:val="single"/>
        </w:rPr>
        <w:t xml:space="preserve"> – patrz pkt. 18</w:t>
      </w:r>
      <w:r w:rsidR="001044D4" w:rsidRPr="00F05CE3">
        <w:rPr>
          <w:rFonts w:asciiTheme="majorHAnsi" w:hAnsiTheme="majorHAnsi" w:cs="Segoe UI"/>
          <w:b/>
          <w:sz w:val="22"/>
          <w:szCs w:val="22"/>
        </w:rPr>
        <w:t>)</w:t>
      </w:r>
      <w:r w:rsidR="001044D4" w:rsidRPr="00F05CE3">
        <w:rPr>
          <w:rFonts w:asciiTheme="majorHAnsi" w:hAnsiTheme="majorHAnsi" w:cs="Segoe UI"/>
          <w:sz w:val="22"/>
          <w:szCs w:val="22"/>
        </w:rPr>
        <w:t>.</w:t>
      </w:r>
    </w:p>
    <w:p w:rsidR="0045589E" w:rsidRPr="004E759D" w:rsidRDefault="0045589E"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rsid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rsidR="00BA683C" w:rsidRP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B52D53">
        <w:rPr>
          <w:rFonts w:asciiTheme="majorHAnsi" w:hAnsiTheme="majorHAnsi" w:cs="Segoe UI"/>
          <w:sz w:val="22"/>
          <w:szCs w:val="22"/>
        </w:rPr>
        <w:t>Ofertę należy złożyć w zamkniętej kopercie, w siedzibie Zamawiającego i oznakować w następujący sposób:</w:t>
      </w:r>
      <w:r w:rsidR="00653AEB" w:rsidRPr="00B52D53">
        <w:rPr>
          <w:rFonts w:asciiTheme="majorHAnsi" w:hAnsiTheme="majorHAnsi" w:cs="Segoe UI"/>
          <w:sz w:val="22"/>
          <w:szCs w:val="22"/>
        </w:rPr>
        <w:t xml:space="preserve"> Uniwersytet Muzyczny Fryderyka Chopina, </w:t>
      </w:r>
      <w:r w:rsidR="00BA683C" w:rsidRPr="00B52D53">
        <w:rPr>
          <w:rFonts w:asciiTheme="majorHAnsi" w:hAnsiTheme="majorHAnsi" w:cs="Segoe UI"/>
          <w:sz w:val="22"/>
          <w:szCs w:val="22"/>
        </w:rPr>
        <w:t xml:space="preserve">ul. </w:t>
      </w:r>
      <w:r w:rsidR="00653AEB" w:rsidRPr="00B52D53">
        <w:rPr>
          <w:rFonts w:asciiTheme="majorHAnsi" w:hAnsiTheme="majorHAnsi" w:cs="Segoe UI"/>
          <w:sz w:val="22"/>
          <w:szCs w:val="22"/>
        </w:rPr>
        <w:t>Okólnik 2</w:t>
      </w:r>
      <w:r w:rsidR="00BA683C" w:rsidRPr="00B52D53">
        <w:rPr>
          <w:rFonts w:asciiTheme="majorHAnsi" w:hAnsiTheme="majorHAnsi" w:cs="Segoe UI"/>
          <w:sz w:val="22"/>
          <w:szCs w:val="22"/>
        </w:rPr>
        <w:t xml:space="preserve">, </w:t>
      </w:r>
      <w:r w:rsidR="00653AEB" w:rsidRPr="00B52D53">
        <w:rPr>
          <w:rFonts w:asciiTheme="majorHAnsi" w:hAnsiTheme="majorHAnsi" w:cs="Segoe UI"/>
          <w:sz w:val="22"/>
          <w:szCs w:val="22"/>
        </w:rPr>
        <w:t xml:space="preserve">00-368 Warszawa </w:t>
      </w:r>
      <w:r w:rsidR="00BA683C" w:rsidRPr="00B52D53">
        <w:rPr>
          <w:rFonts w:asciiTheme="majorHAnsi" w:hAnsiTheme="majorHAnsi" w:cs="Segoe UI"/>
          <w:sz w:val="22"/>
          <w:szCs w:val="22"/>
        </w:rPr>
        <w:t>i oznaczonej</w:t>
      </w:r>
      <w:r w:rsidR="00653AEB" w:rsidRPr="00B52D53">
        <w:rPr>
          <w:rFonts w:asciiTheme="majorHAnsi" w:hAnsiTheme="majorHAnsi" w:cs="Segoe UI"/>
          <w:sz w:val="22"/>
          <w:szCs w:val="22"/>
        </w:rPr>
        <w:t xml:space="preserve"> </w:t>
      </w:r>
      <w:r w:rsidR="00B52D53" w:rsidRPr="00B52D53">
        <w:rPr>
          <w:rFonts w:asciiTheme="majorHAnsi" w:hAnsiTheme="majorHAnsi" w:cs="Segoe UI"/>
          <w:b/>
          <w:bCs/>
          <w:i/>
          <w:sz w:val="22"/>
          <w:szCs w:val="22"/>
        </w:rPr>
        <w:t>Przebudowa i modernizacja pomieszczeń studyjnych i Sali Koncertowej w budynku Uniwersytetu Muzycznego Fryderyka Chopina w Warszawie, Znak sprawy: ZP-10/0</w:t>
      </w:r>
      <w:r w:rsidR="00B52D53">
        <w:rPr>
          <w:rFonts w:asciiTheme="majorHAnsi" w:hAnsiTheme="majorHAnsi" w:cs="Segoe UI"/>
          <w:b/>
          <w:bCs/>
          <w:i/>
          <w:sz w:val="22"/>
          <w:szCs w:val="22"/>
        </w:rPr>
        <w:t>4</w:t>
      </w:r>
      <w:r w:rsidR="00B52D53" w:rsidRPr="00B52D53">
        <w:rPr>
          <w:rFonts w:asciiTheme="majorHAnsi" w:hAnsiTheme="majorHAnsi" w:cs="Segoe UI"/>
          <w:b/>
          <w:bCs/>
          <w:i/>
          <w:sz w:val="22"/>
          <w:szCs w:val="22"/>
        </w:rPr>
        <w:t>/2018/272/W/TL - nie otwierać przed godziną 17:15 dnia …. (wpisać ostateczny termin – datę składania ofert) … roku. Na kopercie należy podać dane Wykonawcy (nazwa, adres, telefon, adres e-mail).</w:t>
      </w:r>
    </w:p>
    <w:p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w:t>
      </w:r>
      <w:r w:rsidR="008E614B">
        <w:rPr>
          <w:rFonts w:asciiTheme="majorHAnsi" w:hAnsiTheme="majorHAnsi" w:cs="Segoe UI"/>
          <w:sz w:val="22"/>
          <w:szCs w:val="22"/>
        </w:rPr>
        <w:t> </w:t>
      </w:r>
      <w:r w:rsidRPr="004E759D">
        <w:rPr>
          <w:rFonts w:asciiTheme="majorHAnsi" w:hAnsiTheme="majorHAnsi" w:cs="Segoe UI"/>
          <w:sz w:val="22"/>
          <w:szCs w:val="22"/>
        </w:rPr>
        <w:t>przewidują negocjacji warunków udzielenia zamówienia, w tym zapisów projektu umowy, po</w:t>
      </w:r>
      <w:r w:rsidR="008E614B">
        <w:rPr>
          <w:rFonts w:asciiTheme="majorHAnsi" w:hAnsiTheme="majorHAnsi" w:cs="Segoe UI"/>
          <w:sz w:val="22"/>
          <w:szCs w:val="22"/>
        </w:rPr>
        <w:t> </w:t>
      </w:r>
      <w:r w:rsidRPr="004E759D">
        <w:rPr>
          <w:rFonts w:asciiTheme="majorHAnsi" w:hAnsiTheme="majorHAnsi" w:cs="Segoe UI"/>
          <w:sz w:val="22"/>
          <w:szCs w:val="22"/>
        </w:rPr>
        <w:t>terminie otwarcia ofert.</w:t>
      </w:r>
    </w:p>
    <w:p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 poda również:</w:t>
      </w:r>
    </w:p>
    <w:p w:rsidR="00253636" w:rsidRPr="00A52C5F" w:rsidRDefault="00BB1A2F" w:rsidP="009760A3">
      <w:pPr>
        <w:pStyle w:val="Akapitzlist"/>
        <w:numPr>
          <w:ilvl w:val="0"/>
          <w:numId w:val="33"/>
        </w:numPr>
        <w:jc w:val="both"/>
        <w:rPr>
          <w:rFonts w:asciiTheme="majorHAnsi" w:hAnsiTheme="majorHAnsi"/>
          <w:sz w:val="22"/>
          <w:szCs w:val="22"/>
        </w:rPr>
      </w:pPr>
      <w:r w:rsidRPr="00A52C5F">
        <w:rPr>
          <w:rFonts w:asciiTheme="majorHAnsi" w:hAnsiTheme="majorHAnsi"/>
          <w:sz w:val="22"/>
          <w:szCs w:val="22"/>
        </w:rPr>
        <w:t xml:space="preserve">gwarancję jako liczba miesięcy od </w:t>
      </w:r>
      <w:r w:rsidR="00F05CE3">
        <w:rPr>
          <w:rFonts w:asciiTheme="majorHAnsi" w:hAnsiTheme="majorHAnsi"/>
          <w:sz w:val="22"/>
          <w:szCs w:val="22"/>
        </w:rPr>
        <w:t>60</w:t>
      </w:r>
      <w:r w:rsidRPr="00A52C5F">
        <w:rPr>
          <w:rFonts w:asciiTheme="majorHAnsi" w:hAnsiTheme="majorHAnsi"/>
          <w:sz w:val="22"/>
          <w:szCs w:val="22"/>
        </w:rPr>
        <w:t xml:space="preserve"> do </w:t>
      </w:r>
      <w:r w:rsidR="00F05CE3">
        <w:rPr>
          <w:rFonts w:asciiTheme="majorHAnsi" w:hAnsiTheme="majorHAnsi"/>
          <w:sz w:val="22"/>
          <w:szCs w:val="22"/>
        </w:rPr>
        <w:t>84</w:t>
      </w:r>
      <w:r w:rsidRPr="00A52C5F">
        <w:rPr>
          <w:rFonts w:asciiTheme="majorHAnsi" w:hAnsiTheme="majorHAnsi"/>
          <w:sz w:val="22"/>
          <w:szCs w:val="22"/>
        </w:rPr>
        <w:t xml:space="preserve"> miesięcy</w:t>
      </w:r>
      <w:r w:rsidR="00206AC2">
        <w:rPr>
          <w:rFonts w:asciiTheme="majorHAnsi" w:hAnsiTheme="majorHAnsi"/>
          <w:sz w:val="22"/>
          <w:szCs w:val="22"/>
        </w:rPr>
        <w:t xml:space="preserve"> na wykonane roboty budowlane</w:t>
      </w:r>
      <w:r w:rsidRPr="00A52C5F">
        <w:rPr>
          <w:rFonts w:asciiTheme="majorHAnsi" w:hAnsiTheme="majorHAnsi"/>
          <w:sz w:val="22"/>
          <w:szCs w:val="22"/>
        </w:rPr>
        <w:t>. W</w:t>
      </w:r>
      <w:r w:rsidR="00AE242D" w:rsidRPr="00A52C5F">
        <w:rPr>
          <w:rFonts w:asciiTheme="majorHAnsi" w:hAnsiTheme="majorHAnsi"/>
          <w:sz w:val="22"/>
          <w:szCs w:val="22"/>
        </w:rPr>
        <w:t> </w:t>
      </w:r>
      <w:r w:rsidRPr="00A52C5F">
        <w:rPr>
          <w:rFonts w:asciiTheme="majorHAnsi" w:hAnsiTheme="majorHAnsi"/>
          <w:sz w:val="22"/>
          <w:szCs w:val="22"/>
        </w:rPr>
        <w:t xml:space="preserve">przypadku, gdy Wykonawca wskaże okres gwarancji dłuższy niż </w:t>
      </w:r>
      <w:r w:rsidR="00015D18">
        <w:rPr>
          <w:rFonts w:asciiTheme="majorHAnsi" w:hAnsiTheme="majorHAnsi"/>
          <w:sz w:val="22"/>
          <w:szCs w:val="22"/>
        </w:rPr>
        <w:t>84</w:t>
      </w:r>
      <w:r w:rsidRPr="00A52C5F">
        <w:rPr>
          <w:rFonts w:asciiTheme="majorHAnsi" w:hAnsiTheme="majorHAnsi"/>
          <w:sz w:val="22"/>
          <w:szCs w:val="22"/>
        </w:rPr>
        <w:t xml:space="preserve"> miesiące, przyjmuje się, że udzieli on gwarancji na okres wskazany w ofercie, jednakże w kryterium gwaranc</w:t>
      </w:r>
      <w:r w:rsidR="00253636" w:rsidRPr="00A52C5F">
        <w:rPr>
          <w:rFonts w:asciiTheme="majorHAnsi" w:hAnsiTheme="majorHAnsi"/>
          <w:sz w:val="22"/>
          <w:szCs w:val="22"/>
        </w:rPr>
        <w:t>ji otrzyma on maksymalną liczbę</w:t>
      </w:r>
      <w:r w:rsidRPr="00A52C5F">
        <w:rPr>
          <w:rFonts w:asciiTheme="majorHAnsi" w:hAnsiTheme="majorHAnsi"/>
          <w:sz w:val="22"/>
          <w:szCs w:val="22"/>
        </w:rPr>
        <w:t xml:space="preserve"> pkt</w:t>
      </w:r>
      <w:r w:rsidR="00253636" w:rsidRPr="00A52C5F">
        <w:rPr>
          <w:rFonts w:asciiTheme="majorHAnsi" w:hAnsiTheme="majorHAnsi"/>
          <w:sz w:val="22"/>
          <w:szCs w:val="22"/>
        </w:rPr>
        <w:t xml:space="preserve">. tak jak dla </w:t>
      </w:r>
      <w:r w:rsidR="00015D18">
        <w:rPr>
          <w:rFonts w:asciiTheme="majorHAnsi" w:hAnsiTheme="majorHAnsi"/>
          <w:sz w:val="22"/>
          <w:szCs w:val="22"/>
        </w:rPr>
        <w:t>84</w:t>
      </w:r>
      <w:r w:rsidR="00253636" w:rsidRPr="00A52C5F">
        <w:rPr>
          <w:rFonts w:asciiTheme="majorHAnsi" w:hAnsiTheme="majorHAnsi"/>
          <w:sz w:val="22"/>
          <w:szCs w:val="22"/>
        </w:rPr>
        <w:t xml:space="preserve"> miesięcznego okresu gwarancji</w:t>
      </w:r>
      <w:r w:rsidRPr="00A52C5F">
        <w:rPr>
          <w:rFonts w:asciiTheme="majorHAnsi" w:hAnsiTheme="majorHAnsi"/>
          <w:sz w:val="22"/>
          <w:szCs w:val="22"/>
        </w:rPr>
        <w:t>. Termin gwarancji biegnie od ostatecznego terminu odbioru przedmiotu zamówienia.</w:t>
      </w:r>
    </w:p>
    <w:p w:rsidR="001518F2" w:rsidRDefault="00F05CE3" w:rsidP="001518F2">
      <w:pPr>
        <w:pStyle w:val="Akapitzlist"/>
        <w:numPr>
          <w:ilvl w:val="0"/>
          <w:numId w:val="33"/>
        </w:numPr>
        <w:jc w:val="both"/>
        <w:rPr>
          <w:rFonts w:asciiTheme="majorHAnsi" w:hAnsiTheme="majorHAnsi"/>
          <w:sz w:val="22"/>
          <w:szCs w:val="22"/>
        </w:rPr>
      </w:pPr>
      <w:r w:rsidRPr="00A46EBF">
        <w:rPr>
          <w:rFonts w:asciiTheme="majorHAnsi" w:hAnsiTheme="majorHAnsi"/>
          <w:sz w:val="22"/>
          <w:szCs w:val="22"/>
        </w:rPr>
        <w:t>wykaz osób dotyczący kryterium Organizacji, kwalifikacji zawodowych i doświadczenia osób wyznaczonych do realizacji zamówienia</w:t>
      </w:r>
      <w:r w:rsidR="00206AC2" w:rsidRPr="00A46EBF">
        <w:rPr>
          <w:rFonts w:asciiTheme="majorHAnsi" w:hAnsiTheme="majorHAnsi"/>
          <w:sz w:val="22"/>
          <w:szCs w:val="22"/>
        </w:rPr>
        <w:t xml:space="preserve"> – patrz kryterium oceny ofert opisane w § 13 ust. 4 SIWZ .</w:t>
      </w:r>
    </w:p>
    <w:p w:rsidR="001518F2" w:rsidRPr="001518F2" w:rsidRDefault="001518F2" w:rsidP="006B5D44">
      <w:pPr>
        <w:pStyle w:val="Akapitzlist"/>
        <w:numPr>
          <w:ilvl w:val="0"/>
          <w:numId w:val="33"/>
        </w:numPr>
        <w:tabs>
          <w:tab w:val="left" w:pos="3855"/>
        </w:tabs>
        <w:spacing w:after="40"/>
        <w:ind w:left="426"/>
        <w:jc w:val="both"/>
        <w:rPr>
          <w:rFonts w:asciiTheme="majorHAnsi" w:hAnsiTheme="majorHAnsi" w:cs="Segoe UI"/>
          <w:b/>
          <w:sz w:val="22"/>
          <w:szCs w:val="22"/>
        </w:rPr>
      </w:pPr>
      <w:r w:rsidRPr="001518F2">
        <w:rPr>
          <w:rFonts w:asciiTheme="majorHAnsi" w:hAnsiTheme="majorHAnsi" w:cs="Segoe UI"/>
          <w:sz w:val="22"/>
          <w:szCs w:val="22"/>
        </w:rPr>
        <w:t xml:space="preserve">UWAGA : Zamawiający wymaga złożenia wraz z ofertą wstępnego harmonogramu rzeczowo – finansowego  realizacji inwestycji w zakresie przedmiotu zamówienia. Harmonogram prac winien uwzględniać konieczność wykonania robót wewnątrz obiektu w taki sposób i takim czasie aby umożliwić ich zakończenie nie później niż w </w:t>
      </w:r>
      <w:r w:rsidR="000104EE">
        <w:rPr>
          <w:rFonts w:asciiTheme="majorHAnsi" w:hAnsiTheme="majorHAnsi" w:cs="Segoe UI"/>
          <w:sz w:val="22"/>
          <w:szCs w:val="22"/>
        </w:rPr>
        <w:t>18</w:t>
      </w:r>
      <w:r w:rsidRPr="001518F2">
        <w:rPr>
          <w:rFonts w:asciiTheme="majorHAnsi" w:hAnsiTheme="majorHAnsi" w:cs="Segoe UI"/>
          <w:sz w:val="22"/>
          <w:szCs w:val="22"/>
        </w:rPr>
        <w:t xml:space="preserve"> </w:t>
      </w:r>
      <w:proofErr w:type="spellStart"/>
      <w:r w:rsidRPr="001518F2">
        <w:rPr>
          <w:rFonts w:asciiTheme="majorHAnsi" w:hAnsiTheme="majorHAnsi" w:cs="Segoe UI"/>
          <w:sz w:val="22"/>
          <w:szCs w:val="22"/>
        </w:rPr>
        <w:t>miesiąc</w:t>
      </w:r>
      <w:r w:rsidR="000104EE">
        <w:rPr>
          <w:rFonts w:asciiTheme="majorHAnsi" w:hAnsiTheme="majorHAnsi" w:cs="Segoe UI"/>
          <w:sz w:val="22"/>
          <w:szCs w:val="22"/>
        </w:rPr>
        <w:t>y</w:t>
      </w:r>
      <w:proofErr w:type="spellEnd"/>
      <w:r w:rsidRPr="001518F2">
        <w:rPr>
          <w:rFonts w:asciiTheme="majorHAnsi" w:hAnsiTheme="majorHAnsi" w:cs="Segoe UI"/>
          <w:sz w:val="22"/>
          <w:szCs w:val="22"/>
        </w:rPr>
        <w:t xml:space="preserve"> od podpisania umowy. Wszelkie otwory w ścianach zewnętrznych dla wyodrębnionego rejonu prac należy wyposażyć w szczelne przegrody lub drzwi tymczasowe. Wykonywanie prac głośnych należy planować w dostosowaniu do kalendarza wydarzeń artystycznych Uczelni. Celem jest wykonanie tych prac (prace głośne, prace powodujące pylenie), które powodują największą uciążliwość dla funkcjonowania Uczelni w miarę możliwości w trakcie miesięcy wakacyjnych. </w:t>
      </w:r>
      <w:r w:rsidRPr="001518F2">
        <w:rPr>
          <w:rFonts w:asciiTheme="majorHAnsi" w:hAnsiTheme="majorHAnsi" w:cs="Segoe UI"/>
          <w:b/>
          <w:sz w:val="22"/>
          <w:szCs w:val="22"/>
        </w:rPr>
        <w:t xml:space="preserve">Ostateczny harmonogram robót zostanie opracowany przez Wykonawcę nie później niż </w:t>
      </w:r>
      <w:r>
        <w:rPr>
          <w:rFonts w:asciiTheme="majorHAnsi" w:hAnsiTheme="majorHAnsi" w:cs="Segoe UI"/>
          <w:b/>
          <w:sz w:val="22"/>
          <w:szCs w:val="22"/>
        </w:rPr>
        <w:t>trzy</w:t>
      </w:r>
      <w:r w:rsidRPr="001518F2">
        <w:rPr>
          <w:rFonts w:asciiTheme="majorHAnsi" w:hAnsiTheme="majorHAnsi" w:cs="Segoe UI"/>
          <w:b/>
          <w:sz w:val="22"/>
          <w:szCs w:val="22"/>
        </w:rPr>
        <w:t xml:space="preserve"> tygodnie od podpisania umowy wraz z przedstawieniem harmonogramu dostaw elementów wyposażenia wnętrz. Ostateczny harmonogram zostanie przyjęty do realizacji po zaakceptowaniu przez Zamawiającego.</w:t>
      </w:r>
    </w:p>
    <w:p w:rsidR="00080477" w:rsidRDefault="00206AC2" w:rsidP="001518F2">
      <w:pPr>
        <w:tabs>
          <w:tab w:val="num" w:pos="0"/>
        </w:tabs>
        <w:spacing w:after="40"/>
        <w:jc w:val="both"/>
        <w:rPr>
          <w:rFonts w:asciiTheme="majorHAnsi" w:hAnsiTheme="majorHAnsi" w:cs="Segoe UI"/>
          <w:sz w:val="22"/>
          <w:szCs w:val="22"/>
        </w:rPr>
      </w:pPr>
      <w:r w:rsidRPr="00206AC2">
        <w:rPr>
          <w:rFonts w:asciiTheme="majorHAnsi" w:hAnsiTheme="majorHAnsi" w:cs="Segoe UI"/>
          <w:sz w:val="22"/>
          <w:szCs w:val="22"/>
        </w:rPr>
        <w:t>Brak któregokolwiek z eleme</w:t>
      </w:r>
      <w:r>
        <w:rPr>
          <w:rFonts w:asciiTheme="majorHAnsi" w:hAnsiTheme="majorHAnsi" w:cs="Segoe UI"/>
          <w:sz w:val="22"/>
          <w:szCs w:val="22"/>
        </w:rPr>
        <w:t xml:space="preserve">ntów opisanych powyżej </w:t>
      </w:r>
      <w:r w:rsidR="00015D18">
        <w:rPr>
          <w:rFonts w:asciiTheme="majorHAnsi" w:hAnsiTheme="majorHAnsi" w:cs="Segoe UI"/>
          <w:sz w:val="22"/>
          <w:szCs w:val="22"/>
        </w:rPr>
        <w:t xml:space="preserve">w </w:t>
      </w:r>
      <w:r>
        <w:rPr>
          <w:rFonts w:asciiTheme="majorHAnsi" w:hAnsiTheme="majorHAnsi" w:cs="Segoe UI"/>
          <w:sz w:val="22"/>
          <w:szCs w:val="22"/>
        </w:rPr>
        <w:t>lit. a,</w:t>
      </w:r>
      <w:r w:rsidRPr="00206AC2">
        <w:rPr>
          <w:rFonts w:asciiTheme="majorHAnsi" w:hAnsiTheme="majorHAnsi" w:cs="Segoe UI"/>
          <w:sz w:val="22"/>
          <w:szCs w:val="22"/>
        </w:rPr>
        <w:t xml:space="preserve"> </w:t>
      </w:r>
      <w:r>
        <w:rPr>
          <w:rFonts w:asciiTheme="majorHAnsi" w:hAnsiTheme="majorHAnsi" w:cs="Segoe UI"/>
          <w:sz w:val="22"/>
          <w:szCs w:val="22"/>
        </w:rPr>
        <w:t>c</w:t>
      </w:r>
      <w:r w:rsidRPr="00206AC2">
        <w:rPr>
          <w:rFonts w:asciiTheme="majorHAnsi" w:hAnsiTheme="majorHAnsi" w:cs="Segoe UI"/>
          <w:sz w:val="22"/>
          <w:szCs w:val="22"/>
        </w:rPr>
        <w:t xml:space="preserve"> z zastrzeżeniem art. 87 ust.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 xml:space="preserve"> skutkuje niezgodnością treści oferty z treścią SIWZ i powoduje odrzucenie oferty na</w:t>
      </w:r>
      <w:r w:rsidR="008E614B">
        <w:rPr>
          <w:rFonts w:asciiTheme="majorHAnsi" w:hAnsiTheme="majorHAnsi" w:cs="Segoe UI"/>
          <w:sz w:val="22"/>
          <w:szCs w:val="22"/>
        </w:rPr>
        <w:t> </w:t>
      </w:r>
      <w:r w:rsidRPr="00206AC2">
        <w:rPr>
          <w:rFonts w:asciiTheme="majorHAnsi" w:hAnsiTheme="majorHAnsi" w:cs="Segoe UI"/>
          <w:sz w:val="22"/>
          <w:szCs w:val="22"/>
        </w:rPr>
        <w:t xml:space="preserve">podstawie art. 89 ust. 1 pkt.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w:t>
      </w:r>
    </w:p>
    <w:p w:rsidR="00206AC2" w:rsidRPr="004E759D" w:rsidRDefault="00206AC2" w:rsidP="00427453">
      <w:pPr>
        <w:tabs>
          <w:tab w:val="num" w:pos="0"/>
        </w:tabs>
        <w:spacing w:after="40"/>
        <w:jc w:val="both"/>
        <w:rPr>
          <w:rFonts w:asciiTheme="majorHAnsi" w:hAnsiTheme="majorHAnsi" w:cs="Segoe UI"/>
          <w:sz w:val="22"/>
          <w:szCs w:val="22"/>
        </w:rPr>
      </w:pPr>
    </w:p>
    <w:p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rsidR="00653AEB" w:rsidRPr="00C5288A" w:rsidRDefault="00653AEB" w:rsidP="009760A3">
      <w:pPr>
        <w:numPr>
          <w:ilvl w:val="0"/>
          <w:numId w:val="3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rsidR="005160B8" w:rsidRPr="002C6A3F" w:rsidRDefault="00653AEB"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u w:val="single"/>
        </w:rPr>
        <w:t xml:space="preserve">Termin składania ofert upływa dnia </w:t>
      </w:r>
      <w:r w:rsidR="00D239A9">
        <w:rPr>
          <w:rFonts w:asciiTheme="majorHAnsi" w:hAnsiTheme="majorHAnsi"/>
          <w:b/>
          <w:sz w:val="22"/>
          <w:szCs w:val="22"/>
          <w:highlight w:val="yellow"/>
          <w:u w:val="single"/>
        </w:rPr>
        <w:t>2</w:t>
      </w:r>
      <w:r w:rsidR="004F5BA2">
        <w:rPr>
          <w:rFonts w:asciiTheme="majorHAnsi" w:hAnsiTheme="majorHAnsi"/>
          <w:b/>
          <w:sz w:val="22"/>
          <w:szCs w:val="22"/>
          <w:highlight w:val="yellow"/>
          <w:u w:val="single"/>
        </w:rPr>
        <w:t>9</w:t>
      </w:r>
      <w:r w:rsidR="00C21A6E" w:rsidRPr="002C6A3F">
        <w:rPr>
          <w:rFonts w:asciiTheme="majorHAnsi" w:hAnsiTheme="majorHAnsi"/>
          <w:b/>
          <w:sz w:val="22"/>
          <w:szCs w:val="22"/>
          <w:highlight w:val="yellow"/>
          <w:u w:val="single"/>
        </w:rPr>
        <w:t>.0</w:t>
      </w:r>
      <w:r w:rsidR="002C6A3F" w:rsidRPr="002C6A3F">
        <w:rPr>
          <w:rFonts w:asciiTheme="majorHAnsi" w:hAnsiTheme="majorHAnsi"/>
          <w:b/>
          <w:sz w:val="22"/>
          <w:szCs w:val="22"/>
          <w:highlight w:val="yellow"/>
          <w:u w:val="single"/>
        </w:rPr>
        <w:t>5</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 xml:space="preserve">8 </w:t>
      </w:r>
      <w:r w:rsidRPr="002C6A3F">
        <w:rPr>
          <w:rFonts w:asciiTheme="majorHAnsi" w:hAnsiTheme="majorHAnsi"/>
          <w:b/>
          <w:sz w:val="22"/>
          <w:szCs w:val="22"/>
          <w:highlight w:val="yellow"/>
          <w:u w:val="single"/>
        </w:rPr>
        <w:t>r. o godzinie 14:00.</w:t>
      </w:r>
    </w:p>
    <w:p w:rsidR="00653AEB" w:rsidRPr="002C6A3F" w:rsidRDefault="005160B8" w:rsidP="005160B8">
      <w:pPr>
        <w:numPr>
          <w:ilvl w:val="0"/>
          <w:numId w:val="34"/>
        </w:numPr>
        <w:tabs>
          <w:tab w:val="clear" w:pos="720"/>
          <w:tab w:val="num" w:pos="360"/>
        </w:tabs>
        <w:ind w:left="360"/>
        <w:jc w:val="both"/>
        <w:rPr>
          <w:rFonts w:asciiTheme="majorHAnsi" w:hAnsiTheme="majorHAnsi"/>
          <w:b/>
          <w:sz w:val="22"/>
          <w:szCs w:val="22"/>
          <w:u w:val="single"/>
        </w:rPr>
      </w:pPr>
      <w:r w:rsidRPr="002C6A3F">
        <w:rPr>
          <w:rFonts w:asciiTheme="majorHAnsi" w:hAnsiTheme="majorHAnsi"/>
          <w:sz w:val="22"/>
          <w:szCs w:val="22"/>
        </w:rPr>
        <w:t>W postępowaniu o udzielenie zamówienia o wartości mniejszej niż kwoty określone w przepisach wydanych na podstawie art. 11 ust. 8, zamawiający niezwłocznie zwraca ofertę, któ</w:t>
      </w:r>
      <w:r w:rsidR="00A46EBF" w:rsidRPr="002C6A3F">
        <w:rPr>
          <w:rFonts w:asciiTheme="majorHAnsi" w:hAnsiTheme="majorHAnsi"/>
          <w:sz w:val="22"/>
          <w:szCs w:val="22"/>
        </w:rPr>
        <w:t>ra została złożona po terminie.</w:t>
      </w:r>
    </w:p>
    <w:p w:rsidR="00653AEB" w:rsidRPr="002C6A3F"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u w:val="single"/>
        </w:rPr>
        <w:t xml:space="preserve">Otwarcie ofert nastąpi w siedzibie Zamawiającego dnia </w:t>
      </w:r>
      <w:r w:rsidR="00D239A9">
        <w:rPr>
          <w:rFonts w:asciiTheme="majorHAnsi" w:hAnsiTheme="majorHAnsi"/>
          <w:b/>
          <w:sz w:val="22"/>
          <w:szCs w:val="22"/>
          <w:highlight w:val="yellow"/>
          <w:u w:val="single"/>
        </w:rPr>
        <w:t>2</w:t>
      </w:r>
      <w:r w:rsidR="004F5BA2">
        <w:rPr>
          <w:rFonts w:asciiTheme="majorHAnsi" w:hAnsiTheme="majorHAnsi"/>
          <w:b/>
          <w:sz w:val="22"/>
          <w:szCs w:val="22"/>
          <w:highlight w:val="yellow"/>
          <w:u w:val="single"/>
        </w:rPr>
        <w:t>9</w:t>
      </w:r>
      <w:r w:rsidR="00C21A6E" w:rsidRPr="002C6A3F">
        <w:rPr>
          <w:rFonts w:asciiTheme="majorHAnsi" w:hAnsiTheme="majorHAnsi"/>
          <w:b/>
          <w:sz w:val="22"/>
          <w:szCs w:val="22"/>
          <w:highlight w:val="yellow"/>
          <w:u w:val="single"/>
        </w:rPr>
        <w:t>.</w:t>
      </w:r>
      <w:r w:rsidR="002C6A3F" w:rsidRPr="002C6A3F">
        <w:rPr>
          <w:rFonts w:asciiTheme="majorHAnsi" w:hAnsiTheme="majorHAnsi"/>
          <w:b/>
          <w:sz w:val="22"/>
          <w:szCs w:val="22"/>
          <w:highlight w:val="yellow"/>
          <w:u w:val="single"/>
        </w:rPr>
        <w:t>05</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8</w:t>
      </w:r>
      <w:r w:rsidRPr="002C6A3F">
        <w:rPr>
          <w:rFonts w:asciiTheme="majorHAnsi" w:hAnsiTheme="majorHAnsi"/>
          <w:b/>
          <w:sz w:val="22"/>
          <w:szCs w:val="22"/>
          <w:highlight w:val="yellow"/>
          <w:u w:val="single"/>
        </w:rPr>
        <w:t>r. o godzinie 17:15.</w:t>
      </w:r>
    </w:p>
    <w:p w:rsidR="00423F06"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rPr>
        <w:t>Osoby zainteresowane udziałem w sesji otwarcia ofert proszone</w:t>
      </w:r>
      <w:r w:rsidRPr="00C5288A">
        <w:rPr>
          <w:rFonts w:asciiTheme="majorHAnsi" w:hAnsiTheme="majorHAnsi"/>
          <w:sz w:val="22"/>
          <w:szCs w:val="22"/>
        </w:rPr>
        <w:t xml:space="preserve"> są o stawiennictwo i oczekiwanie przy recepcji Zamawiającego przy wejściu głównym (ul. Okólnik 2 w Warszawie) co</w:t>
      </w:r>
      <w:r w:rsidR="008E614B">
        <w:rPr>
          <w:rFonts w:asciiTheme="majorHAnsi" w:hAnsiTheme="majorHAnsi"/>
          <w:sz w:val="22"/>
          <w:szCs w:val="22"/>
        </w:rPr>
        <w:t> </w:t>
      </w:r>
      <w:r w:rsidRPr="00C5288A">
        <w:rPr>
          <w:rFonts w:asciiTheme="majorHAnsi" w:hAnsiTheme="majorHAnsi"/>
          <w:sz w:val="22"/>
          <w:szCs w:val="22"/>
        </w:rPr>
        <w:t>najmniej na 5 minut przed terminem określonym w ust. 4.</w:t>
      </w:r>
    </w:p>
    <w:p w:rsidR="00423F06" w:rsidRDefault="00552FBA" w:rsidP="009760A3">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rsidR="00552FBA" w:rsidRPr="00423F06" w:rsidRDefault="00552FBA" w:rsidP="00C21A6E">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bCs/>
          <w:sz w:val="22"/>
          <w:szCs w:val="22"/>
        </w:rPr>
        <w:t xml:space="preserve">Niezwłocznie po otwarciu ofert zamawiający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Pr="00423F06">
        <w:rPr>
          <w:rFonts w:asciiTheme="majorHAnsi" w:hAnsiTheme="majorHAnsi"/>
          <w:bCs/>
          <w:sz w:val="22"/>
          <w:szCs w:val="22"/>
        </w:rPr>
        <w:t>nformacje dotyczące:</w:t>
      </w:r>
    </w:p>
    <w:p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rsidR="00552FBA" w:rsidRPr="0044131F"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w:t>
      </w:r>
      <w:r w:rsidR="008E614B">
        <w:rPr>
          <w:rFonts w:asciiTheme="majorHAnsi" w:hAnsiTheme="majorHAnsi"/>
          <w:sz w:val="22"/>
          <w:szCs w:val="22"/>
        </w:rPr>
        <w:t> </w:t>
      </w:r>
      <w:r w:rsidRPr="004E759D">
        <w:rPr>
          <w:rFonts w:asciiTheme="majorHAnsi" w:hAnsiTheme="majorHAnsi"/>
          <w:sz w:val="22"/>
          <w:szCs w:val="22"/>
        </w:rPr>
        <w:t>ofertach.</w:t>
      </w:r>
    </w:p>
    <w:p w:rsidR="003F69C2" w:rsidRPr="004E759D" w:rsidRDefault="003F69C2" w:rsidP="0044131F">
      <w:pPr>
        <w:pStyle w:val="Akapitzlist"/>
        <w:tabs>
          <w:tab w:val="left" w:pos="3855"/>
        </w:tabs>
        <w:spacing w:after="40"/>
        <w:ind w:left="851"/>
        <w:jc w:val="both"/>
        <w:rPr>
          <w:rFonts w:asciiTheme="majorHAnsi" w:hAnsiTheme="majorHAnsi" w:cs="Segoe UI"/>
          <w:sz w:val="22"/>
          <w:szCs w:val="22"/>
        </w:rPr>
      </w:pPr>
    </w:p>
    <w:p w:rsidR="00552FBA" w:rsidRPr="004E759D" w:rsidRDefault="00F36385" w:rsidP="00365CB9">
      <w:pPr>
        <w:tabs>
          <w:tab w:val="left" w:pos="709"/>
        </w:tabs>
        <w:spacing w:after="40"/>
        <w:jc w:val="both"/>
        <w:rPr>
          <w:rFonts w:asciiTheme="majorHAnsi" w:hAnsiTheme="majorHAnsi" w:cs="Segoe UI"/>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r w:rsidR="00552FBA" w:rsidRPr="004E759D">
        <w:rPr>
          <w:rFonts w:asciiTheme="majorHAnsi" w:hAnsiTheme="majorHAnsi" w:cs="Segoe UI"/>
          <w:sz w:val="22"/>
          <w:szCs w:val="22"/>
        </w:rPr>
        <w:t xml:space="preserve">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(art. 632 ustawy z dnia 23 kwietnia 1964r. Dz. U. nr 1, poz. 93 z </w:t>
      </w:r>
      <w:proofErr w:type="spellStart"/>
      <w:r w:rsidRPr="0044131F">
        <w:rPr>
          <w:rFonts w:asciiTheme="majorHAnsi" w:hAnsiTheme="majorHAnsi" w:cs="Segoe UI"/>
          <w:sz w:val="22"/>
          <w:szCs w:val="22"/>
        </w:rPr>
        <w:t>późń</w:t>
      </w:r>
      <w:proofErr w:type="spellEnd"/>
      <w:r w:rsidRPr="0044131F">
        <w:rPr>
          <w:rFonts w:asciiTheme="majorHAnsi" w:hAnsiTheme="majorHAnsi" w:cs="Segoe UI"/>
          <w:sz w:val="22"/>
          <w:szCs w:val="22"/>
        </w:rPr>
        <w:t xml:space="preserve">. zm.)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8E614B">
        <w:rPr>
          <w:rFonts w:asciiTheme="majorHAnsi" w:hAnsiTheme="majorHAnsi" w:cs="Segoe UI"/>
          <w:sz w:val="22"/>
          <w:szCs w:val="22"/>
        </w:rPr>
        <w:t> </w:t>
      </w:r>
      <w:r w:rsidRPr="0044131F">
        <w:rPr>
          <w:rFonts w:asciiTheme="majorHAnsi" w:hAnsiTheme="majorHAnsi" w:cs="Segoe UI"/>
          <w:sz w:val="22"/>
          <w:szCs w:val="22"/>
        </w:rPr>
        <w:t>SIWZ, koszty robót tymczasowych i towarzyszących oraz wszelkie koszty związane z realizacją zamówienia, w tym w szczególności koszty transportu, dostaw, urządzeń, montażu urządzeń; wykonania roboczych rysunków montażowych i pomocniczych, zakupu maszyn, narzędzi i</w:t>
      </w:r>
      <w:r w:rsidR="008E614B">
        <w:rPr>
          <w:rFonts w:asciiTheme="majorHAnsi" w:hAnsiTheme="majorHAnsi" w:cs="Segoe UI"/>
          <w:sz w:val="22"/>
          <w:szCs w:val="22"/>
        </w:rPr>
        <w:t> </w:t>
      </w:r>
      <w:r w:rsidRPr="0044131F">
        <w:rPr>
          <w:rFonts w:asciiTheme="majorHAnsi" w:hAnsiTheme="majorHAnsi" w:cs="Segoe UI"/>
          <w:sz w:val="22"/>
          <w:szCs w:val="22"/>
        </w:rPr>
        <w:t>urządzeń lub ich wynajmu ewentualnie innych form pozyskania – służących do zrealizowania przedmiotu zamówienia, koszty pracy tych maszyn i urządzeń, koszty pracy osób zgodnie z</w:t>
      </w:r>
      <w:r w:rsidR="008E614B">
        <w:rPr>
          <w:rFonts w:asciiTheme="majorHAnsi" w:hAnsiTheme="majorHAnsi" w:cs="Segoe UI"/>
          <w:sz w:val="22"/>
          <w:szCs w:val="22"/>
        </w:rPr>
        <w:t> </w:t>
      </w:r>
      <w:r w:rsidRPr="0044131F">
        <w:rPr>
          <w:rFonts w:asciiTheme="majorHAnsi" w:hAnsiTheme="majorHAnsi" w:cs="Segoe UI"/>
          <w:sz w:val="22"/>
          <w:szCs w:val="22"/>
        </w:rPr>
        <w:t>obowiązującymi w tym zakresie przepisami, koszty BHP, mediów jak ich podłączenia, koszty wyposażenia obiektu zgodnie z projektem, jak i ewentualnie ryzyko ekonomiczne wynikające z</w:t>
      </w:r>
      <w:r w:rsidR="008E614B">
        <w:rPr>
          <w:rFonts w:asciiTheme="majorHAnsi" w:hAnsiTheme="majorHAnsi" w:cs="Segoe UI"/>
          <w:sz w:val="22"/>
          <w:szCs w:val="22"/>
        </w:rPr>
        <w:t> </w:t>
      </w:r>
      <w:r w:rsidRPr="0044131F">
        <w:rPr>
          <w:rFonts w:asciiTheme="majorHAnsi" w:hAnsiTheme="majorHAnsi" w:cs="Segoe UI"/>
          <w:sz w:val="22"/>
          <w:szCs w:val="22"/>
        </w:rPr>
        <w:t>okoliczności, których nie można było przewidzieć w chwili zawierania umowy, a także zabezpieczenie i ubezpieczenie budowy jak i placu budowy oraz wszystkich materiałów i urządzeń oraz ochronę fizyczną budowy oraz właściwe zabezpieczenie przed dostaniem się osób nieuprawnionych z uwzględnieniem prowadzenia prac w czynnym budynku.</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rsidR="0044131F" w:rsidRPr="00D239A9" w:rsidRDefault="0044131F" w:rsidP="00D239A9">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w:t>
      </w:r>
      <w:r w:rsidR="00470E38">
        <w:rPr>
          <w:rFonts w:asciiTheme="majorHAnsi" w:hAnsiTheme="majorHAnsi" w:cs="Segoe UI"/>
          <w:sz w:val="22"/>
          <w:szCs w:val="22"/>
        </w:rPr>
        <w:t> </w:t>
      </w:r>
      <w:r w:rsidRPr="0044131F">
        <w:rPr>
          <w:rFonts w:asciiTheme="majorHAnsi" w:hAnsiTheme="majorHAnsi" w:cs="Segoe UI"/>
          <w:sz w:val="22"/>
          <w:szCs w:val="22"/>
        </w:rPr>
        <w:t>Zamawiającym. Wymagane jest uprzednie poinformowanie Zamawiającego o zamiarze uczestnictwa w wizji lokalnej co najmniej na dwa dni robocze przed zamiarem jej dokonania drogą elektroniczną na adres</w:t>
      </w:r>
      <w:r w:rsidR="00D239A9">
        <w:rPr>
          <w:rFonts w:asciiTheme="majorHAnsi" w:hAnsiTheme="majorHAnsi" w:cs="Segoe UI"/>
          <w:sz w:val="22"/>
          <w:szCs w:val="22"/>
        </w:rPr>
        <w:t>y</w:t>
      </w:r>
      <w:r w:rsidRPr="0044131F">
        <w:rPr>
          <w:rFonts w:asciiTheme="majorHAnsi" w:hAnsiTheme="majorHAnsi" w:cs="Segoe UI"/>
          <w:sz w:val="22"/>
          <w:szCs w:val="22"/>
        </w:rPr>
        <w:t xml:space="preserve"> e-mail: </w:t>
      </w:r>
      <w:r w:rsidR="00D239A9" w:rsidRPr="00D239A9">
        <w:rPr>
          <w:rFonts w:asciiTheme="majorHAnsi" w:hAnsiTheme="majorHAnsi" w:cs="Segoe UI"/>
          <w:b/>
          <w:sz w:val="22"/>
          <w:szCs w:val="22"/>
        </w:rPr>
        <w:t>maria.lorenc@chopin.edu.pl</w:t>
      </w:r>
      <w:r w:rsidR="00D239A9">
        <w:rPr>
          <w:rFonts w:asciiTheme="majorHAnsi" w:hAnsiTheme="majorHAnsi" w:cs="Segoe UI"/>
          <w:b/>
          <w:sz w:val="22"/>
          <w:szCs w:val="22"/>
        </w:rPr>
        <w:t xml:space="preserve"> oraz ewa.dudzik@chopin.edu.pl</w:t>
      </w:r>
      <w:r w:rsidR="007A3CFD" w:rsidRPr="00D239A9">
        <w:rPr>
          <w:rFonts w:asciiTheme="majorHAnsi" w:hAnsiTheme="majorHAnsi" w:cs="Segoe UI"/>
          <w:sz w:val="22"/>
          <w:szCs w:val="22"/>
        </w:rPr>
        <w:t xml:space="preserve"> </w:t>
      </w:r>
      <w:r w:rsidRPr="00D239A9">
        <w:rPr>
          <w:rFonts w:asciiTheme="majorHAnsi" w:hAnsiTheme="majorHAnsi" w:cs="Segoe UI"/>
          <w:sz w:val="22"/>
          <w:szCs w:val="22"/>
        </w:rPr>
        <w:t>wraz z podaniem przewidywanej liczby osób, które ze strony danego Wykonawcy w wizji lokalnej będą uczestniczyć.</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w:t>
      </w:r>
      <w:r w:rsidR="008E614B">
        <w:rPr>
          <w:rFonts w:asciiTheme="majorHAnsi" w:hAnsiTheme="majorHAnsi" w:cs="Segoe UI"/>
          <w:sz w:val="22"/>
          <w:szCs w:val="22"/>
        </w:rPr>
        <w:t> </w:t>
      </w:r>
      <w:r w:rsidRPr="0044131F">
        <w:rPr>
          <w:rFonts w:asciiTheme="majorHAnsi" w:hAnsiTheme="majorHAnsi" w:cs="Segoe UI"/>
          <w:sz w:val="22"/>
          <w:szCs w:val="22"/>
        </w:rPr>
        <w:t>przygotowania prawidłowej oferty. Zamawiający wymaga terminowego zakończenia robót, wykonania ich zgodnie z dokumentacją, z pełnym zachowaniem warunków technologicznych i</w:t>
      </w:r>
      <w:r w:rsidR="008E614B">
        <w:rPr>
          <w:rFonts w:asciiTheme="majorHAnsi" w:hAnsiTheme="majorHAnsi" w:cs="Segoe UI"/>
          <w:sz w:val="22"/>
          <w:szCs w:val="22"/>
        </w:rPr>
        <w:t> </w:t>
      </w:r>
      <w:r w:rsidRPr="0044131F">
        <w:rPr>
          <w:rFonts w:asciiTheme="majorHAnsi" w:hAnsiTheme="majorHAnsi" w:cs="Segoe UI"/>
          <w:sz w:val="22"/>
          <w:szCs w:val="22"/>
        </w:rPr>
        <w:t>jakościowych oraz zgodnie z obowiązującymi przepisami i sztuką budowlaną mając na uwadze specyfikę działalności obiektu Zamawiającego, w którym realizowane będzie zamówienie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t>
      </w:r>
      <w:r w:rsidR="008E614B">
        <w:rPr>
          <w:rFonts w:asciiTheme="majorHAnsi" w:hAnsiTheme="majorHAnsi" w:cs="Segoe UI"/>
          <w:sz w:val="22"/>
          <w:szCs w:val="22"/>
        </w:rPr>
        <w:t>w </w:t>
      </w:r>
      <w:r w:rsidRPr="0044131F">
        <w:rPr>
          <w:rFonts w:asciiTheme="majorHAnsi" w:hAnsiTheme="majorHAnsi" w:cs="Segoe UI"/>
          <w:sz w:val="22"/>
          <w:szCs w:val="22"/>
        </w:rPr>
        <w:t xml:space="preserve">stosunku do kwoty ogółem.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rsidR="00552FBA" w:rsidRDefault="00552FBA" w:rsidP="00427453">
      <w:pPr>
        <w:tabs>
          <w:tab w:val="left" w:pos="3855"/>
        </w:tabs>
        <w:spacing w:after="40"/>
        <w:ind w:left="426"/>
        <w:jc w:val="both"/>
        <w:rPr>
          <w:rFonts w:asciiTheme="majorHAnsi" w:hAnsiTheme="majorHAnsi" w:cs="Segoe UI"/>
          <w:sz w:val="22"/>
          <w:szCs w:val="22"/>
        </w:rPr>
      </w:pPr>
    </w:p>
    <w:p w:rsidR="00AE565B" w:rsidRPr="004E759D" w:rsidRDefault="00AE565B" w:rsidP="00427453">
      <w:pPr>
        <w:tabs>
          <w:tab w:val="left" w:pos="3855"/>
        </w:tabs>
        <w:spacing w:after="40"/>
        <w:ind w:left="426"/>
        <w:jc w:val="both"/>
        <w:rPr>
          <w:rFonts w:asciiTheme="majorHAnsi" w:hAnsiTheme="majorHAnsi" w:cs="Segoe UI"/>
          <w:sz w:val="22"/>
          <w:szCs w:val="22"/>
        </w:rPr>
      </w:pPr>
    </w:p>
    <w:p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w:t>
      </w:r>
      <w:r w:rsidR="008E614B">
        <w:rPr>
          <w:rFonts w:asciiTheme="majorHAnsi" w:hAnsiTheme="majorHAnsi"/>
          <w:b/>
          <w:sz w:val="22"/>
          <w:szCs w:val="22"/>
        </w:rPr>
        <w:t> </w:t>
      </w:r>
      <w:r w:rsidR="00080477" w:rsidRPr="004E759D">
        <w:rPr>
          <w:rFonts w:asciiTheme="majorHAnsi" w:hAnsiTheme="majorHAnsi"/>
          <w:b/>
          <w:sz w:val="22"/>
          <w:szCs w:val="22"/>
        </w:rPr>
        <w:t>podaniem wag tych kryteriów i sposobu oceny ofert.</w:t>
      </w:r>
    </w:p>
    <w:p w:rsidR="00FB1288" w:rsidRPr="004113B6" w:rsidRDefault="00FB1288" w:rsidP="00FB1288">
      <w:pPr>
        <w:pStyle w:val="Akapitzlist"/>
        <w:numPr>
          <w:ilvl w:val="3"/>
          <w:numId w:val="36"/>
        </w:numPr>
        <w:tabs>
          <w:tab w:val="clear" w:pos="2880"/>
          <w:tab w:val="num" w:pos="360"/>
        </w:tabs>
        <w:ind w:left="360"/>
        <w:rPr>
          <w:rFonts w:asciiTheme="majorHAnsi" w:hAnsiTheme="majorHAnsi"/>
          <w:sz w:val="22"/>
          <w:szCs w:val="22"/>
        </w:rPr>
      </w:pPr>
      <w:bookmarkStart w:id="2" w:name="_Hlk511771024"/>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rsidR="00FB1288" w:rsidRPr="004113B6" w:rsidRDefault="00FB1288" w:rsidP="00FB1288">
      <w:pPr>
        <w:pStyle w:val="Akapitzlist"/>
        <w:ind w:left="1416"/>
        <w:rPr>
          <w:rFonts w:asciiTheme="majorHAnsi" w:hAnsiTheme="majorHAnsi"/>
          <w:bCs/>
          <w:iCs/>
          <w:sz w:val="22"/>
          <w:szCs w:val="22"/>
        </w:rPr>
      </w:pPr>
      <w:r w:rsidRPr="004113B6">
        <w:rPr>
          <w:rFonts w:asciiTheme="majorHAnsi" w:hAnsiTheme="majorHAnsi"/>
          <w:bCs/>
          <w:iCs/>
          <w:sz w:val="22"/>
          <w:szCs w:val="22"/>
        </w:rPr>
        <w:t xml:space="preserve">Kryterium I – Cena – </w:t>
      </w:r>
      <w:r>
        <w:rPr>
          <w:rFonts w:asciiTheme="majorHAnsi" w:hAnsiTheme="majorHAnsi"/>
          <w:bCs/>
          <w:iCs/>
          <w:sz w:val="22"/>
          <w:szCs w:val="22"/>
        </w:rPr>
        <w:t>60</w:t>
      </w:r>
      <w:r w:rsidRPr="004113B6">
        <w:rPr>
          <w:rFonts w:asciiTheme="majorHAnsi" w:hAnsiTheme="majorHAnsi"/>
          <w:bCs/>
          <w:iCs/>
          <w:sz w:val="22"/>
          <w:szCs w:val="22"/>
        </w:rPr>
        <w:t xml:space="preserve"> pkt., </w:t>
      </w:r>
    </w:p>
    <w:p w:rsidR="00FB1288" w:rsidRDefault="00FB1288" w:rsidP="00FB1288">
      <w:pPr>
        <w:ind w:left="1413"/>
        <w:rPr>
          <w:rFonts w:asciiTheme="majorHAnsi" w:hAnsiTheme="majorHAnsi"/>
          <w:bCs/>
          <w:iCs/>
          <w:sz w:val="22"/>
          <w:szCs w:val="22"/>
        </w:rPr>
      </w:pPr>
      <w:r w:rsidRPr="004113B6">
        <w:rPr>
          <w:rFonts w:asciiTheme="majorHAnsi" w:hAnsiTheme="majorHAnsi"/>
          <w:bCs/>
          <w:iCs/>
          <w:sz w:val="22"/>
          <w:szCs w:val="22"/>
        </w:rPr>
        <w:t xml:space="preserve">Kryterium II – </w:t>
      </w:r>
      <w:r>
        <w:rPr>
          <w:rFonts w:asciiTheme="majorHAnsi" w:hAnsiTheme="majorHAnsi"/>
          <w:bCs/>
          <w:iCs/>
          <w:sz w:val="22"/>
          <w:szCs w:val="22"/>
        </w:rPr>
        <w:t>Gwarancja na wykonane roboty budowlane</w:t>
      </w:r>
      <w:r w:rsidRPr="004113B6">
        <w:rPr>
          <w:rFonts w:asciiTheme="majorHAnsi" w:hAnsiTheme="majorHAnsi"/>
          <w:bCs/>
          <w:iCs/>
          <w:sz w:val="22"/>
          <w:szCs w:val="22"/>
        </w:rPr>
        <w:t xml:space="preserve"> – </w:t>
      </w:r>
      <w:r>
        <w:rPr>
          <w:rFonts w:asciiTheme="majorHAnsi" w:hAnsiTheme="majorHAnsi"/>
          <w:bCs/>
          <w:iCs/>
          <w:sz w:val="22"/>
          <w:szCs w:val="22"/>
        </w:rPr>
        <w:t>30</w:t>
      </w:r>
      <w:r w:rsidRPr="004113B6">
        <w:rPr>
          <w:rFonts w:asciiTheme="majorHAnsi" w:hAnsiTheme="majorHAnsi"/>
          <w:bCs/>
          <w:iCs/>
          <w:sz w:val="22"/>
          <w:szCs w:val="22"/>
        </w:rPr>
        <w:t xml:space="preserve"> pkt.,</w:t>
      </w:r>
    </w:p>
    <w:p w:rsidR="00FB1288" w:rsidRDefault="00FB1288" w:rsidP="00FB1288">
      <w:pPr>
        <w:ind w:left="1413"/>
        <w:rPr>
          <w:rFonts w:asciiTheme="majorHAnsi" w:hAnsiTheme="majorHAnsi"/>
          <w:bCs/>
          <w:iCs/>
          <w:sz w:val="22"/>
          <w:szCs w:val="22"/>
        </w:rPr>
      </w:pPr>
      <w:r>
        <w:rPr>
          <w:rFonts w:asciiTheme="majorHAnsi" w:hAnsiTheme="majorHAnsi"/>
          <w:bCs/>
          <w:iCs/>
          <w:sz w:val="22"/>
          <w:szCs w:val="22"/>
        </w:rPr>
        <w:t>Kryterium III –</w:t>
      </w:r>
      <w:r w:rsidRPr="00206AC2">
        <w:t xml:space="preserve"> </w:t>
      </w:r>
      <w:r>
        <w:rPr>
          <w:rFonts w:asciiTheme="majorHAnsi" w:hAnsiTheme="majorHAnsi"/>
          <w:bCs/>
          <w:iCs/>
          <w:sz w:val="22"/>
          <w:szCs w:val="22"/>
        </w:rPr>
        <w:t>Organizacja, kwalifikacje</w:t>
      </w:r>
      <w:r w:rsidRPr="00DF0CEF">
        <w:rPr>
          <w:rFonts w:asciiTheme="majorHAnsi" w:hAnsiTheme="majorHAnsi"/>
          <w:bCs/>
          <w:iCs/>
          <w:sz w:val="22"/>
          <w:szCs w:val="22"/>
        </w:rPr>
        <w:t xml:space="preserve"> zawodow</w:t>
      </w:r>
      <w:r>
        <w:rPr>
          <w:rFonts w:asciiTheme="majorHAnsi" w:hAnsiTheme="majorHAnsi"/>
          <w:bCs/>
          <w:iCs/>
          <w:sz w:val="22"/>
          <w:szCs w:val="22"/>
        </w:rPr>
        <w:t>e</w:t>
      </w:r>
      <w:r w:rsidRPr="00DF0CEF">
        <w:rPr>
          <w:rFonts w:asciiTheme="majorHAnsi" w:hAnsiTheme="majorHAnsi"/>
          <w:bCs/>
          <w:iCs/>
          <w:sz w:val="22"/>
          <w:szCs w:val="22"/>
        </w:rPr>
        <w:t xml:space="preserve"> i doświadczeni</w:t>
      </w:r>
      <w:r>
        <w:rPr>
          <w:rFonts w:asciiTheme="majorHAnsi" w:hAnsiTheme="majorHAnsi"/>
          <w:bCs/>
          <w:iCs/>
          <w:sz w:val="22"/>
          <w:szCs w:val="22"/>
        </w:rPr>
        <w:t>e</w:t>
      </w:r>
      <w:r w:rsidRPr="00DF0CEF">
        <w:rPr>
          <w:rFonts w:asciiTheme="majorHAnsi" w:hAnsiTheme="majorHAnsi"/>
          <w:bCs/>
          <w:iCs/>
          <w:sz w:val="22"/>
          <w:szCs w:val="22"/>
        </w:rPr>
        <w:t xml:space="preserve"> osób wyznaczonych do realizacji zamówienia</w:t>
      </w:r>
      <w:r w:rsidRPr="00206AC2">
        <w:rPr>
          <w:rFonts w:asciiTheme="majorHAnsi" w:hAnsiTheme="majorHAnsi"/>
          <w:bCs/>
          <w:iCs/>
          <w:sz w:val="22"/>
          <w:szCs w:val="22"/>
        </w:rPr>
        <w:t xml:space="preserve"> </w:t>
      </w:r>
      <w:r>
        <w:rPr>
          <w:rFonts w:asciiTheme="majorHAnsi" w:hAnsiTheme="majorHAnsi"/>
          <w:bCs/>
          <w:iCs/>
          <w:sz w:val="22"/>
          <w:szCs w:val="22"/>
        </w:rPr>
        <w:t>– 10 pkt.</w:t>
      </w:r>
    </w:p>
    <w:p w:rsidR="00FB1288" w:rsidRPr="00C5288A" w:rsidRDefault="00FB1288" w:rsidP="00FB1288">
      <w:pPr>
        <w:pStyle w:val="Tekstpodstawowy"/>
        <w:numPr>
          <w:ilvl w:val="0"/>
          <w:numId w:val="37"/>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Pr>
          <w:rFonts w:asciiTheme="majorHAnsi" w:hAnsiTheme="majorHAnsi" w:cs="Arial"/>
          <w:szCs w:val="22"/>
        </w:rPr>
        <w:t>60</w:t>
      </w:r>
      <w:r w:rsidRPr="00C5288A">
        <w:rPr>
          <w:rFonts w:asciiTheme="majorHAnsi" w:hAnsiTheme="majorHAnsi" w:cs="Arial"/>
          <w:szCs w:val="22"/>
        </w:rPr>
        <w:t>) otrzyma oferta zawierająca najniższą cenę brutto, a każda następna odpowiednio zgodnie ze wzorem:</w:t>
      </w:r>
    </w:p>
    <w:p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Pr>
          <w:rFonts w:asciiTheme="majorHAnsi" w:hAnsiTheme="majorHAnsi" w:cs="Arial"/>
          <w:sz w:val="22"/>
          <w:szCs w:val="22"/>
        </w:rPr>
        <w:t>----------</w:t>
      </w:r>
      <w:r w:rsidRPr="00C5288A">
        <w:rPr>
          <w:rFonts w:asciiTheme="majorHAnsi" w:hAnsiTheme="majorHAnsi" w:cs="Arial"/>
          <w:sz w:val="22"/>
          <w:szCs w:val="22"/>
        </w:rPr>
        <w:t xml:space="preserve">-x </w:t>
      </w:r>
      <w:r>
        <w:rPr>
          <w:rFonts w:asciiTheme="majorHAnsi" w:hAnsiTheme="majorHAnsi" w:cs="Arial"/>
          <w:sz w:val="22"/>
          <w:szCs w:val="22"/>
        </w:rPr>
        <w:t>60</w:t>
      </w:r>
      <w:r w:rsidRPr="00C5288A">
        <w:rPr>
          <w:rFonts w:asciiTheme="majorHAnsi" w:hAnsiTheme="majorHAnsi" w:cs="Arial"/>
          <w:sz w:val="22"/>
          <w:szCs w:val="22"/>
        </w:rPr>
        <w:t>pkt</w:t>
      </w:r>
    </w:p>
    <w:p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rsidR="00FB1288" w:rsidRDefault="00FB1288" w:rsidP="00FB1288">
      <w:pPr>
        <w:pStyle w:val="Akapitzlist"/>
        <w:ind w:left="357"/>
        <w:jc w:val="both"/>
        <w:rPr>
          <w:rFonts w:asciiTheme="majorHAnsi" w:hAnsiTheme="majorHAnsi"/>
          <w:sz w:val="22"/>
          <w:szCs w:val="22"/>
        </w:rPr>
      </w:pPr>
    </w:p>
    <w:p w:rsidR="00FB1288" w:rsidRPr="003F5F76" w:rsidRDefault="00FB1288" w:rsidP="00FB1288">
      <w:pPr>
        <w:pStyle w:val="Akapitzlist"/>
        <w:numPr>
          <w:ilvl w:val="0"/>
          <w:numId w:val="37"/>
        </w:numPr>
        <w:jc w:val="both"/>
        <w:rPr>
          <w:rFonts w:asciiTheme="majorHAnsi" w:hAnsiTheme="majorHAnsi" w:cs="Arial"/>
          <w:sz w:val="22"/>
          <w:szCs w:val="22"/>
        </w:rPr>
      </w:pPr>
      <w:r>
        <w:rPr>
          <w:rFonts w:asciiTheme="majorHAnsi" w:hAnsiTheme="majorHAnsi" w:cs="Arial"/>
          <w:sz w:val="22"/>
          <w:szCs w:val="22"/>
        </w:rPr>
        <w:t>W ramach kryterium II</w:t>
      </w:r>
      <w:r w:rsidRPr="003F5F76">
        <w:rPr>
          <w:rFonts w:asciiTheme="majorHAnsi" w:hAnsiTheme="majorHAnsi" w:cs="Arial"/>
          <w:sz w:val="22"/>
          <w:szCs w:val="22"/>
        </w:rPr>
        <w:t xml:space="preserve"> - „</w:t>
      </w:r>
      <w:r>
        <w:rPr>
          <w:rFonts w:asciiTheme="majorHAnsi" w:hAnsiTheme="majorHAnsi" w:cs="Arial"/>
          <w:sz w:val="22"/>
          <w:szCs w:val="22"/>
        </w:rPr>
        <w:t>Gwarancja na wykonane roboty budowlane</w:t>
      </w:r>
      <w:r w:rsidRPr="003F5F76">
        <w:rPr>
          <w:rFonts w:asciiTheme="majorHAnsi" w:hAnsiTheme="majorHAnsi" w:cs="Arial"/>
          <w:sz w:val="22"/>
          <w:szCs w:val="22"/>
        </w:rPr>
        <w:t>” (</w:t>
      </w:r>
      <w:r>
        <w:rPr>
          <w:rFonts w:asciiTheme="majorHAnsi" w:hAnsiTheme="majorHAnsi" w:cs="Arial"/>
          <w:sz w:val="22"/>
          <w:szCs w:val="22"/>
        </w:rPr>
        <w:t>30</w:t>
      </w:r>
      <w:r w:rsidRPr="003F5F76">
        <w:rPr>
          <w:rFonts w:asciiTheme="majorHAnsi" w:hAnsiTheme="majorHAnsi" w:cs="Arial"/>
          <w:sz w:val="22"/>
          <w:szCs w:val="22"/>
        </w:rPr>
        <w:t xml:space="preserve"> pkt.) najwięcej punktów otrzyma oferta z naj</w:t>
      </w:r>
      <w:r>
        <w:rPr>
          <w:rFonts w:asciiTheme="majorHAnsi" w:hAnsiTheme="majorHAnsi" w:cs="Arial"/>
          <w:sz w:val="22"/>
          <w:szCs w:val="22"/>
        </w:rPr>
        <w:t xml:space="preserve">dłuższym okresem gwarancji (nie dłuższym niż 84 miesiące), </w:t>
      </w:r>
      <w:r w:rsidRPr="00B96D3E">
        <w:rPr>
          <w:rFonts w:asciiTheme="majorHAnsi" w:hAnsiTheme="majorHAnsi" w:cs="Arial"/>
          <w:sz w:val="22"/>
          <w:szCs w:val="22"/>
        </w:rPr>
        <w:t>a każda następna odpowiednio zgodnie ze wzorem:</w:t>
      </w:r>
    </w:p>
    <w:p w:rsidR="00FB1288" w:rsidRDefault="00FB1288" w:rsidP="00FB1288">
      <w:pPr>
        <w:ind w:left="357"/>
        <w:jc w:val="both"/>
        <w:rPr>
          <w:rFonts w:asciiTheme="majorHAnsi" w:hAnsiTheme="majorHAnsi" w:cs="Arial"/>
          <w:sz w:val="22"/>
          <w:szCs w:val="22"/>
        </w:rPr>
      </w:pPr>
    </w:p>
    <w:p w:rsidR="00FB1288" w:rsidRPr="00B96D3E" w:rsidRDefault="00FB1288" w:rsidP="00FB1288">
      <w:pPr>
        <w:ind w:left="357"/>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Pr>
          <w:rFonts w:asciiTheme="majorHAnsi" w:hAnsiTheme="majorHAnsi" w:cs="Arial"/>
          <w:sz w:val="22"/>
          <w:szCs w:val="22"/>
        </w:rPr>
        <w:t>Liczba miesięcy gwarancji w ofercie ocenianej</w:t>
      </w:r>
    </w:p>
    <w:p w:rsidR="00FB1288" w:rsidRPr="00B96D3E" w:rsidRDefault="00FB1288" w:rsidP="00FB1288">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Pr>
          <w:rFonts w:asciiTheme="majorHAnsi" w:hAnsiTheme="majorHAnsi" w:cs="Arial"/>
          <w:sz w:val="22"/>
          <w:szCs w:val="22"/>
        </w:rPr>
        <w:t>30</w:t>
      </w:r>
      <w:r w:rsidRPr="00B96D3E">
        <w:rPr>
          <w:rFonts w:asciiTheme="majorHAnsi" w:hAnsiTheme="majorHAnsi" w:cs="Arial"/>
          <w:sz w:val="22"/>
          <w:szCs w:val="22"/>
        </w:rPr>
        <w:t>pkt</w:t>
      </w:r>
    </w:p>
    <w:p w:rsidR="00FB1288" w:rsidRDefault="00FB1288" w:rsidP="00FB1288">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rsidR="00FB1288" w:rsidRDefault="00FB1288" w:rsidP="00FB1288">
      <w:pPr>
        <w:ind w:left="357"/>
        <w:jc w:val="both"/>
        <w:rPr>
          <w:rFonts w:asciiTheme="majorHAnsi" w:hAnsiTheme="majorHAnsi" w:cs="Arial"/>
          <w:sz w:val="22"/>
          <w:szCs w:val="22"/>
        </w:rPr>
      </w:pPr>
    </w:p>
    <w:p w:rsidR="00FB1288" w:rsidRDefault="00FB1288" w:rsidP="00FB1288">
      <w:pPr>
        <w:pStyle w:val="Tekstpodstawowy"/>
        <w:ind w:left="360"/>
        <w:rPr>
          <w:rFonts w:asciiTheme="majorHAnsi" w:hAnsiTheme="majorHAnsi" w:cs="Calibri"/>
          <w:b w:val="0"/>
          <w:szCs w:val="22"/>
        </w:rPr>
      </w:pPr>
      <w:r w:rsidRPr="00B96D3E">
        <w:rPr>
          <w:rFonts w:asciiTheme="majorHAnsi" w:hAnsiTheme="majorHAnsi" w:cs="Arial"/>
          <w:b w:val="0"/>
          <w:szCs w:val="22"/>
        </w:rPr>
        <w:t xml:space="preserve">W przypadku, gdy Wykonawca wskaże okres gwarancji dłuższy niż </w:t>
      </w:r>
      <w:r>
        <w:rPr>
          <w:rFonts w:asciiTheme="majorHAnsi" w:hAnsiTheme="majorHAnsi" w:cs="Arial"/>
          <w:b w:val="0"/>
          <w:szCs w:val="22"/>
        </w:rPr>
        <w:t>84</w:t>
      </w:r>
      <w:r w:rsidRPr="00B96D3E">
        <w:rPr>
          <w:rFonts w:asciiTheme="majorHAnsi" w:hAnsiTheme="majorHAnsi" w:cs="Arial"/>
          <w:b w:val="0"/>
          <w:szCs w:val="22"/>
        </w:rPr>
        <w:t xml:space="preserve"> miesiące, przyjmuje się, że udzieli on gwarancji </w:t>
      </w:r>
      <w:r>
        <w:rPr>
          <w:rFonts w:asciiTheme="majorHAnsi" w:hAnsiTheme="majorHAnsi" w:cs="Arial"/>
          <w:b w:val="0"/>
          <w:szCs w:val="22"/>
        </w:rPr>
        <w:t xml:space="preserve">na wykonane roboty budowlane </w:t>
      </w:r>
      <w:r w:rsidRPr="00B96D3E">
        <w:rPr>
          <w:rFonts w:asciiTheme="majorHAnsi" w:hAnsiTheme="majorHAnsi" w:cs="Arial"/>
          <w:b w:val="0"/>
          <w:szCs w:val="22"/>
        </w:rPr>
        <w:t xml:space="preserve">na okres wskazany w ofercie, jednakże w kryterium gwarancji otrzyma on maksymalną liczbę pkt. tak jak dla </w:t>
      </w:r>
      <w:r>
        <w:rPr>
          <w:rFonts w:asciiTheme="majorHAnsi" w:hAnsiTheme="majorHAnsi" w:cs="Arial"/>
          <w:b w:val="0"/>
          <w:szCs w:val="22"/>
        </w:rPr>
        <w:t>84</w:t>
      </w:r>
      <w:r w:rsidRPr="00B96D3E">
        <w:rPr>
          <w:rFonts w:asciiTheme="majorHAnsi" w:hAnsiTheme="majorHAnsi" w:cs="Arial"/>
          <w:b w:val="0"/>
          <w:szCs w:val="22"/>
        </w:rPr>
        <w:t xml:space="preserve"> miesięcznego okresu gwarancji. Termin gwarancji biegnie od ostatecznego terminu odbioru przedmiotu zamówienia.</w:t>
      </w:r>
      <w:r>
        <w:rPr>
          <w:rFonts w:asciiTheme="majorHAnsi" w:hAnsiTheme="majorHAnsi" w:cs="Arial"/>
          <w:b w:val="0"/>
          <w:szCs w:val="22"/>
        </w:rPr>
        <w:t xml:space="preserve"> </w:t>
      </w:r>
      <w:r w:rsidRPr="00BB1A2F">
        <w:rPr>
          <w:rFonts w:asciiTheme="majorHAnsi" w:hAnsiTheme="majorHAnsi" w:cs="Calibri"/>
          <w:b w:val="0"/>
          <w:szCs w:val="22"/>
        </w:rPr>
        <w:t>W każdym z kryteriów ocena będzie dokonana z dokładnością do dwóch miejsc po przecinku.</w:t>
      </w:r>
      <w:r>
        <w:rPr>
          <w:rFonts w:asciiTheme="majorHAnsi" w:hAnsiTheme="majorHAnsi" w:cs="Calibri"/>
          <w:b w:val="0"/>
          <w:szCs w:val="22"/>
        </w:rPr>
        <w:t xml:space="preserve"> Wskazany w ofercie okres gwarancji na wykonane roboty budowlane nie może być krótszy niż 60 miesięcy.</w:t>
      </w:r>
    </w:p>
    <w:p w:rsidR="00FB1288" w:rsidRPr="00BB1A2F" w:rsidRDefault="00FB1288" w:rsidP="00FB1288">
      <w:pPr>
        <w:pStyle w:val="Tekstpodstawowy"/>
        <w:ind w:left="360"/>
        <w:rPr>
          <w:rFonts w:asciiTheme="majorHAnsi" w:hAnsiTheme="majorHAnsi" w:cs="Calibri"/>
          <w:b w:val="0"/>
          <w:szCs w:val="22"/>
        </w:rPr>
      </w:pPr>
    </w:p>
    <w:p w:rsidR="00FB1288" w:rsidRPr="00DF0CEF" w:rsidRDefault="00FB1288" w:rsidP="00FB1288">
      <w:pPr>
        <w:pStyle w:val="Akapitzlist"/>
        <w:numPr>
          <w:ilvl w:val="0"/>
          <w:numId w:val="37"/>
        </w:numPr>
        <w:autoSpaceDE w:val="0"/>
        <w:autoSpaceDN w:val="0"/>
        <w:adjustRightInd w:val="0"/>
        <w:jc w:val="both"/>
        <w:rPr>
          <w:rFonts w:ascii="Calibri" w:hAnsi="Calibri" w:cs="Calibri"/>
          <w:sz w:val="22"/>
          <w:szCs w:val="22"/>
        </w:rPr>
      </w:pPr>
      <w:r w:rsidRPr="00DF0CEF">
        <w:rPr>
          <w:rFonts w:asciiTheme="majorHAnsi" w:hAnsiTheme="majorHAnsi" w:cs="Calibri"/>
          <w:szCs w:val="22"/>
        </w:rPr>
        <w:t xml:space="preserve">W ramach kryterium </w:t>
      </w:r>
      <w:r w:rsidRPr="00DF0CEF">
        <w:rPr>
          <w:rFonts w:asciiTheme="majorHAnsi" w:hAnsiTheme="majorHAnsi" w:cs="Calibri"/>
          <w:b/>
          <w:szCs w:val="22"/>
        </w:rPr>
        <w:t>III</w:t>
      </w:r>
      <w:r w:rsidRPr="00DF0CEF">
        <w:rPr>
          <w:rFonts w:ascii="Calibri" w:hAnsi="Calibri" w:cs="Calibri"/>
          <w:sz w:val="22"/>
          <w:szCs w:val="22"/>
        </w:rPr>
        <w:t xml:space="preserve"> – </w:t>
      </w:r>
      <w:r w:rsidRPr="00DF0CEF">
        <w:rPr>
          <w:rFonts w:ascii="Calibri" w:hAnsi="Calibri" w:cs="Calibri"/>
          <w:b/>
          <w:bCs/>
          <w:sz w:val="22"/>
          <w:szCs w:val="22"/>
        </w:rPr>
        <w:t xml:space="preserve">„Organizacja, kwalifikacje zawodowe i doświadczenie osób wyznaczonych do realizacji zamówienia” (P), maksymalnie </w:t>
      </w:r>
      <w:r>
        <w:rPr>
          <w:rFonts w:ascii="Calibri" w:hAnsi="Calibri" w:cs="Calibri"/>
          <w:b/>
          <w:bCs/>
          <w:sz w:val="22"/>
          <w:szCs w:val="22"/>
        </w:rPr>
        <w:t>1</w:t>
      </w:r>
      <w:r w:rsidRPr="00DF0CEF">
        <w:rPr>
          <w:rFonts w:ascii="Calibri" w:hAnsi="Calibri" w:cs="Calibri"/>
          <w:b/>
          <w:bCs/>
          <w:sz w:val="22"/>
          <w:szCs w:val="22"/>
        </w:rPr>
        <w:t xml:space="preserve">0 pkt </w:t>
      </w:r>
      <w:r>
        <w:rPr>
          <w:rFonts w:ascii="Calibri" w:hAnsi="Calibri" w:cs="Calibri"/>
          <w:sz w:val="22"/>
          <w:szCs w:val="22"/>
        </w:rPr>
        <w:t>będą</w:t>
      </w:r>
      <w:r w:rsidRPr="00DF0CEF">
        <w:rPr>
          <w:rFonts w:ascii="Calibri" w:hAnsi="Calibri" w:cs="Calibri"/>
          <w:sz w:val="22"/>
          <w:szCs w:val="22"/>
        </w:rPr>
        <w:t xml:space="preserve"> przyznawane na podstawie złożonego przez Wykonawcę </w:t>
      </w:r>
      <w:r w:rsidRPr="00DF0CEF">
        <w:rPr>
          <w:rFonts w:ascii="Calibri" w:hAnsi="Calibri" w:cs="Calibri"/>
          <w:sz w:val="22"/>
          <w:szCs w:val="22"/>
          <w:u w:val="single"/>
        </w:rPr>
        <w:t>wraz z ofertą</w:t>
      </w:r>
      <w:r w:rsidRPr="00DF0CEF">
        <w:rPr>
          <w:rFonts w:ascii="Calibri" w:hAnsi="Calibri" w:cs="Calibri"/>
          <w:sz w:val="22"/>
          <w:szCs w:val="22"/>
        </w:rPr>
        <w:t xml:space="preserve"> wykazu osób w oparciu o następujące zasady:</w:t>
      </w:r>
    </w:p>
    <w:p w:rsidR="00FB1288" w:rsidRDefault="00FB1288" w:rsidP="00FB1288">
      <w:pPr>
        <w:autoSpaceDE w:val="0"/>
        <w:autoSpaceDN w:val="0"/>
        <w:adjustRightInd w:val="0"/>
        <w:ind w:left="709"/>
        <w:jc w:val="both"/>
        <w:rPr>
          <w:rFonts w:ascii="Calibri" w:hAnsi="Calibri" w:cs="Calibri"/>
          <w:sz w:val="22"/>
          <w:szCs w:val="22"/>
        </w:rPr>
      </w:pPr>
    </w:p>
    <w:p w:rsidR="006C1768" w:rsidRDefault="006C1768" w:rsidP="00FB1288">
      <w:pPr>
        <w:autoSpaceDE w:val="0"/>
        <w:autoSpaceDN w:val="0"/>
        <w:adjustRightInd w:val="0"/>
        <w:ind w:left="709"/>
        <w:jc w:val="both"/>
        <w:rPr>
          <w:rFonts w:ascii="Calibri" w:hAnsi="Calibri" w:cs="Calibri"/>
          <w:sz w:val="22"/>
          <w:szCs w:val="22"/>
        </w:rPr>
      </w:pPr>
    </w:p>
    <w:p w:rsidR="006C1768" w:rsidRDefault="006C1768" w:rsidP="00FB1288">
      <w:pPr>
        <w:autoSpaceDE w:val="0"/>
        <w:autoSpaceDN w:val="0"/>
        <w:adjustRightInd w:val="0"/>
        <w:ind w:left="709"/>
        <w:jc w:val="both"/>
        <w:rPr>
          <w:rFonts w:ascii="Calibri" w:hAnsi="Calibri" w:cs="Calibri"/>
          <w:sz w:val="22"/>
          <w:szCs w:val="22"/>
        </w:rPr>
      </w:pPr>
    </w:p>
    <w:p w:rsidR="006C1768" w:rsidRPr="000926F9" w:rsidRDefault="006C1768" w:rsidP="00FB1288">
      <w:pPr>
        <w:autoSpaceDE w:val="0"/>
        <w:autoSpaceDN w:val="0"/>
        <w:adjustRightInd w:val="0"/>
        <w:ind w:left="709"/>
        <w:jc w:val="both"/>
        <w:rPr>
          <w:rFonts w:ascii="Calibri" w:hAnsi="Calibri" w:cs="Calibri"/>
          <w:sz w:val="22"/>
          <w:szCs w:val="22"/>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FB1288" w:rsidRPr="000926F9" w:rsidTr="00C83DBB">
        <w:tc>
          <w:tcPr>
            <w:tcW w:w="2835" w:type="dxa"/>
            <w:vMerge w:val="restart"/>
            <w:shd w:val="clear" w:color="auto" w:fill="auto"/>
          </w:tcPr>
          <w:p w:rsidR="00FB1288" w:rsidRPr="000926F9" w:rsidRDefault="00FB1288" w:rsidP="00C83DBB">
            <w:pPr>
              <w:jc w:val="center"/>
              <w:rPr>
                <w:rFonts w:ascii="Calibri" w:hAnsi="Calibri"/>
                <w:b/>
                <w:sz w:val="22"/>
                <w:szCs w:val="22"/>
              </w:rPr>
            </w:pPr>
            <w:r w:rsidRPr="000926F9">
              <w:rPr>
                <w:rFonts w:ascii="Calibri" w:hAnsi="Calibri"/>
                <w:b/>
                <w:sz w:val="22"/>
                <w:szCs w:val="22"/>
              </w:rPr>
              <w:t>Nazwa roli</w:t>
            </w:r>
          </w:p>
        </w:tc>
        <w:tc>
          <w:tcPr>
            <w:tcW w:w="7088" w:type="dxa"/>
            <w:gridSpan w:val="2"/>
            <w:shd w:val="clear" w:color="auto" w:fill="auto"/>
          </w:tcPr>
          <w:p w:rsidR="00FB1288" w:rsidRPr="000926F9" w:rsidRDefault="00FB1288" w:rsidP="00C83DBB">
            <w:pPr>
              <w:jc w:val="center"/>
              <w:rPr>
                <w:rFonts w:ascii="Calibri" w:hAnsi="Calibri"/>
                <w:b/>
                <w:sz w:val="22"/>
                <w:szCs w:val="22"/>
              </w:rPr>
            </w:pPr>
            <w:r w:rsidRPr="000926F9">
              <w:rPr>
                <w:rFonts w:ascii="Calibri" w:hAnsi="Calibri"/>
                <w:b/>
                <w:sz w:val="22"/>
                <w:szCs w:val="22"/>
              </w:rPr>
              <w:t xml:space="preserve">Wymagania punktowane dodatkowo </w:t>
            </w:r>
          </w:p>
          <w:p w:rsidR="00FB1288" w:rsidRPr="000926F9" w:rsidRDefault="00FB1288" w:rsidP="00C83DBB">
            <w:pPr>
              <w:jc w:val="center"/>
              <w:rPr>
                <w:rFonts w:ascii="Calibri" w:hAnsi="Calibri"/>
                <w:b/>
                <w:sz w:val="22"/>
                <w:szCs w:val="22"/>
              </w:rPr>
            </w:pPr>
            <w:r w:rsidRPr="000926F9">
              <w:rPr>
                <w:rFonts w:ascii="Calibri" w:hAnsi="Calibri"/>
                <w:b/>
                <w:sz w:val="22"/>
                <w:szCs w:val="22"/>
              </w:rPr>
              <w:t>(kryterium oceny ofert)</w:t>
            </w:r>
          </w:p>
        </w:tc>
      </w:tr>
      <w:tr w:rsidR="00FB1288" w:rsidRPr="000926F9" w:rsidTr="00C83DBB">
        <w:tc>
          <w:tcPr>
            <w:tcW w:w="2835" w:type="dxa"/>
            <w:vMerge/>
            <w:shd w:val="clear" w:color="auto" w:fill="auto"/>
          </w:tcPr>
          <w:p w:rsidR="00FB1288" w:rsidRPr="000926F9" w:rsidRDefault="00FB1288" w:rsidP="00C83DBB">
            <w:pPr>
              <w:jc w:val="center"/>
              <w:rPr>
                <w:rFonts w:ascii="Calibri" w:hAnsi="Calibri"/>
                <w:b/>
                <w:sz w:val="22"/>
                <w:szCs w:val="22"/>
              </w:rPr>
            </w:pPr>
          </w:p>
        </w:tc>
        <w:tc>
          <w:tcPr>
            <w:tcW w:w="5103" w:type="dxa"/>
            <w:shd w:val="clear" w:color="auto" w:fill="auto"/>
          </w:tcPr>
          <w:p w:rsidR="00FB1288" w:rsidRPr="000926F9" w:rsidRDefault="00FB1288" w:rsidP="00C83DBB">
            <w:pPr>
              <w:jc w:val="center"/>
              <w:rPr>
                <w:rFonts w:ascii="Calibri" w:hAnsi="Calibri"/>
                <w:b/>
                <w:sz w:val="22"/>
                <w:szCs w:val="22"/>
              </w:rPr>
            </w:pPr>
            <w:r w:rsidRPr="000926F9">
              <w:rPr>
                <w:rFonts w:ascii="Calibri" w:hAnsi="Calibri"/>
                <w:b/>
                <w:sz w:val="22"/>
                <w:szCs w:val="22"/>
              </w:rPr>
              <w:t>Wymaganie</w:t>
            </w:r>
          </w:p>
        </w:tc>
        <w:tc>
          <w:tcPr>
            <w:tcW w:w="1985" w:type="dxa"/>
            <w:shd w:val="clear" w:color="auto" w:fill="auto"/>
          </w:tcPr>
          <w:p w:rsidR="00FB1288" w:rsidRPr="000926F9" w:rsidRDefault="00FB1288" w:rsidP="00C83DBB">
            <w:pPr>
              <w:jc w:val="center"/>
              <w:rPr>
                <w:rFonts w:ascii="Calibri" w:hAnsi="Calibri"/>
                <w:b/>
                <w:sz w:val="22"/>
                <w:szCs w:val="22"/>
              </w:rPr>
            </w:pPr>
            <w:r w:rsidRPr="000926F9">
              <w:rPr>
                <w:rFonts w:ascii="Calibri" w:hAnsi="Calibri"/>
                <w:b/>
                <w:sz w:val="22"/>
                <w:szCs w:val="22"/>
              </w:rPr>
              <w:t>Punkty</w:t>
            </w:r>
          </w:p>
        </w:tc>
      </w:tr>
      <w:tr w:rsidR="00FB1288" w:rsidRPr="000926F9" w:rsidTr="00C83DBB">
        <w:tc>
          <w:tcPr>
            <w:tcW w:w="2835" w:type="dxa"/>
            <w:shd w:val="clear" w:color="auto" w:fill="auto"/>
          </w:tcPr>
          <w:p w:rsidR="00FB1288" w:rsidRPr="000926F9" w:rsidRDefault="00FB1288" w:rsidP="00C83DBB">
            <w:pPr>
              <w:rPr>
                <w:rFonts w:ascii="Calibri" w:hAnsi="Calibri"/>
                <w:b/>
                <w:sz w:val="22"/>
                <w:szCs w:val="22"/>
              </w:rPr>
            </w:pPr>
            <w:r>
              <w:rPr>
                <w:rFonts w:ascii="Calibri" w:hAnsi="Calibri"/>
                <w:b/>
                <w:sz w:val="22"/>
                <w:szCs w:val="22"/>
              </w:rPr>
              <w:t>Kierownik budowy posiadający uprawnienia</w:t>
            </w:r>
            <w:r w:rsidRPr="000926F9">
              <w:rPr>
                <w:rFonts w:ascii="Calibri" w:hAnsi="Calibri"/>
                <w:b/>
                <w:sz w:val="22"/>
                <w:szCs w:val="22"/>
              </w:rPr>
              <w:t xml:space="preserve"> w branży konstrukcyjno-budowlanej</w:t>
            </w:r>
            <w:r>
              <w:t xml:space="preserve"> - </w:t>
            </w:r>
            <w:r w:rsidRPr="00DF0CEF">
              <w:rPr>
                <w:rFonts w:ascii="Calibri" w:hAnsi="Calibri"/>
                <w:b/>
                <w:sz w:val="22"/>
                <w:szCs w:val="22"/>
              </w:rPr>
              <w:t>koordynator zespołu ds. kontaktów z Zamawiającym</w:t>
            </w:r>
          </w:p>
        </w:tc>
        <w:tc>
          <w:tcPr>
            <w:tcW w:w="5103" w:type="dxa"/>
            <w:shd w:val="clear" w:color="auto" w:fill="auto"/>
          </w:tcPr>
          <w:p w:rsidR="00FB1288" w:rsidRPr="000926F9" w:rsidRDefault="00FB1288" w:rsidP="00C83DBB">
            <w:pPr>
              <w:rPr>
                <w:rFonts w:ascii="Calibri" w:hAnsi="Calibri"/>
                <w:sz w:val="22"/>
                <w:szCs w:val="22"/>
              </w:rPr>
            </w:pPr>
            <w:r w:rsidRPr="000926F9">
              <w:rPr>
                <w:rFonts w:ascii="Calibri" w:hAnsi="Calibri"/>
                <w:sz w:val="22"/>
                <w:szCs w:val="22"/>
              </w:rPr>
              <w:t>-</w:t>
            </w:r>
            <w:r>
              <w:rPr>
                <w:rFonts w:ascii="Calibri" w:hAnsi="Calibri"/>
                <w:sz w:val="22"/>
                <w:szCs w:val="22"/>
              </w:rPr>
              <w:t xml:space="preserve"> pełnił funkcję kierownika budowy</w:t>
            </w:r>
            <w:r w:rsidRPr="000926F9">
              <w:rPr>
                <w:rFonts w:ascii="Calibri" w:hAnsi="Calibri"/>
                <w:sz w:val="22"/>
                <w:szCs w:val="22"/>
              </w:rPr>
              <w:t xml:space="preserve"> dotycząc</w:t>
            </w:r>
            <w:r>
              <w:rPr>
                <w:rFonts w:ascii="Calibri" w:hAnsi="Calibri"/>
                <w:sz w:val="22"/>
                <w:szCs w:val="22"/>
              </w:rPr>
              <w:t>ej budowy lub</w:t>
            </w:r>
            <w:r w:rsidRPr="000926F9">
              <w:rPr>
                <w:rFonts w:ascii="Calibri" w:hAnsi="Calibri"/>
                <w:sz w:val="22"/>
                <w:szCs w:val="22"/>
              </w:rPr>
              <w:t xml:space="preserve"> przebudowy </w:t>
            </w:r>
            <w:r>
              <w:rPr>
                <w:rFonts w:ascii="Calibri" w:hAnsi="Calibri"/>
                <w:sz w:val="22"/>
                <w:szCs w:val="22"/>
              </w:rPr>
              <w:t>lub</w:t>
            </w:r>
            <w:r w:rsidRPr="000926F9">
              <w:rPr>
                <w:rFonts w:ascii="Calibri" w:hAnsi="Calibri"/>
                <w:sz w:val="22"/>
                <w:szCs w:val="22"/>
              </w:rPr>
              <w:t xml:space="preserve"> remontu budynku użyteczności publicznej</w:t>
            </w:r>
          </w:p>
          <w:p w:rsidR="00FB1288" w:rsidRPr="000926F9" w:rsidRDefault="00FB1288" w:rsidP="00C83DBB">
            <w:pPr>
              <w:rPr>
                <w:rFonts w:ascii="Calibri" w:hAnsi="Calibri"/>
                <w:sz w:val="22"/>
                <w:szCs w:val="22"/>
              </w:rPr>
            </w:pPr>
          </w:p>
        </w:tc>
        <w:tc>
          <w:tcPr>
            <w:tcW w:w="1985" w:type="dxa"/>
            <w:shd w:val="clear" w:color="auto" w:fill="auto"/>
          </w:tcPr>
          <w:p w:rsidR="00FB1288" w:rsidRPr="000926F9" w:rsidRDefault="00FB1288" w:rsidP="00C83DBB">
            <w:pPr>
              <w:rPr>
                <w:rFonts w:ascii="Calibri" w:hAnsi="Calibri"/>
                <w:sz w:val="22"/>
                <w:szCs w:val="22"/>
              </w:rPr>
            </w:pPr>
            <w:r>
              <w:rPr>
                <w:rFonts w:ascii="Calibri" w:hAnsi="Calibri"/>
                <w:sz w:val="22"/>
                <w:szCs w:val="22"/>
              </w:rPr>
              <w:t>0,5</w:t>
            </w:r>
            <w:r w:rsidRPr="000926F9">
              <w:rPr>
                <w:rFonts w:ascii="Calibri" w:hAnsi="Calibri"/>
                <w:sz w:val="22"/>
                <w:szCs w:val="22"/>
              </w:rPr>
              <w:t xml:space="preserve"> pkt za każd</w:t>
            </w:r>
            <w:r>
              <w:rPr>
                <w:rFonts w:ascii="Calibri" w:hAnsi="Calibri"/>
                <w:sz w:val="22"/>
                <w:szCs w:val="22"/>
              </w:rPr>
              <w:t>e</w:t>
            </w:r>
            <w:r w:rsidRPr="000926F9">
              <w:rPr>
                <w:rFonts w:ascii="Calibri" w:hAnsi="Calibri"/>
                <w:sz w:val="22"/>
                <w:szCs w:val="22"/>
              </w:rPr>
              <w:t xml:space="preserve"> </w:t>
            </w:r>
            <w:r>
              <w:rPr>
                <w:rFonts w:ascii="Calibri" w:hAnsi="Calibri"/>
                <w:sz w:val="22"/>
                <w:szCs w:val="22"/>
              </w:rPr>
              <w:t>pełnienie funkcji kierownika budowy</w:t>
            </w:r>
            <w:r w:rsidRPr="000926F9">
              <w:rPr>
                <w:rFonts w:ascii="Calibri" w:hAnsi="Calibri"/>
                <w:sz w:val="22"/>
                <w:szCs w:val="22"/>
              </w:rPr>
              <w:t xml:space="preserve">,  maksymalnie </w:t>
            </w:r>
            <w:r>
              <w:rPr>
                <w:rFonts w:ascii="Calibri" w:hAnsi="Calibri"/>
                <w:sz w:val="22"/>
                <w:szCs w:val="22"/>
              </w:rPr>
              <w:t>2,5</w:t>
            </w:r>
            <w:r w:rsidRPr="000926F9">
              <w:rPr>
                <w:rFonts w:ascii="Calibri" w:hAnsi="Calibri"/>
                <w:sz w:val="22"/>
                <w:szCs w:val="22"/>
              </w:rPr>
              <w:t xml:space="preserve"> pkt</w:t>
            </w:r>
          </w:p>
        </w:tc>
      </w:tr>
      <w:tr w:rsidR="00FB1288" w:rsidRPr="000926F9" w:rsidTr="00C83DBB">
        <w:tc>
          <w:tcPr>
            <w:tcW w:w="2835" w:type="dxa"/>
            <w:shd w:val="clear" w:color="auto" w:fill="auto"/>
          </w:tcPr>
          <w:p w:rsidR="00FB1288" w:rsidRPr="000926F9" w:rsidRDefault="00FB1288" w:rsidP="00C83DBB">
            <w:pPr>
              <w:rPr>
                <w:rFonts w:ascii="Calibri" w:hAnsi="Calibri"/>
                <w:b/>
                <w:sz w:val="22"/>
                <w:szCs w:val="22"/>
              </w:rPr>
            </w:pPr>
            <w:r w:rsidRPr="00AF2A4A">
              <w:rPr>
                <w:rFonts w:ascii="Calibri" w:hAnsi="Calibri"/>
                <w:b/>
                <w:sz w:val="22"/>
                <w:szCs w:val="22"/>
              </w:rPr>
              <w:t xml:space="preserve">Kierownik robót </w:t>
            </w:r>
            <w:r w:rsidRPr="000926F9">
              <w:rPr>
                <w:rFonts w:ascii="Calibri" w:hAnsi="Calibri"/>
                <w:b/>
                <w:sz w:val="22"/>
                <w:szCs w:val="22"/>
              </w:rPr>
              <w:t>w branży instalacyjnej w zakresie sieci, instalacji i urządzeń elektrycznych i elektroenergetycznych</w:t>
            </w:r>
          </w:p>
        </w:tc>
        <w:tc>
          <w:tcPr>
            <w:tcW w:w="5103" w:type="dxa"/>
            <w:shd w:val="clear" w:color="auto" w:fill="auto"/>
          </w:tcPr>
          <w:p w:rsidR="00FB1288" w:rsidRPr="000926F9" w:rsidRDefault="00FB1288" w:rsidP="00C83DBB">
            <w:pPr>
              <w:rPr>
                <w:rFonts w:ascii="Calibri" w:hAnsi="Calibri"/>
                <w:b/>
                <w:sz w:val="22"/>
                <w:szCs w:val="22"/>
              </w:rPr>
            </w:pPr>
            <w:r w:rsidRPr="000926F9">
              <w:rPr>
                <w:rFonts w:ascii="Calibri" w:hAnsi="Calibri"/>
                <w:sz w:val="22"/>
                <w:szCs w:val="22"/>
              </w:rPr>
              <w:t xml:space="preserve">- </w:t>
            </w:r>
            <w:r w:rsidRPr="00AF2A4A">
              <w:rPr>
                <w:rFonts w:ascii="Calibri" w:hAnsi="Calibri"/>
                <w:sz w:val="22"/>
                <w:szCs w:val="22"/>
              </w:rPr>
              <w:t xml:space="preserve">pełnił funkcję kierownika </w:t>
            </w:r>
            <w:r>
              <w:rPr>
                <w:rFonts w:ascii="Calibri" w:hAnsi="Calibri"/>
                <w:sz w:val="22"/>
                <w:szCs w:val="22"/>
              </w:rPr>
              <w:t xml:space="preserve">robót </w:t>
            </w:r>
            <w:r w:rsidRPr="000926F9">
              <w:rPr>
                <w:rFonts w:ascii="Calibri" w:hAnsi="Calibri"/>
                <w:sz w:val="22"/>
                <w:szCs w:val="22"/>
              </w:rPr>
              <w:t>w specjalności instalacyjnej w zakresie sieci, instalacji i urządzeń elektrycznych i elektroenergetycznych dotyczący</w:t>
            </w:r>
            <w:r>
              <w:rPr>
                <w:rFonts w:ascii="Calibri" w:hAnsi="Calibri"/>
                <w:sz w:val="22"/>
                <w:szCs w:val="22"/>
              </w:rPr>
              <w:t xml:space="preserve"> budowy,</w:t>
            </w:r>
            <w:r w:rsidRPr="000926F9">
              <w:rPr>
                <w:rFonts w:ascii="Calibri" w:hAnsi="Calibri"/>
                <w:sz w:val="22"/>
                <w:szCs w:val="22"/>
              </w:rPr>
              <w:t xml:space="preserve"> przebudowy </w:t>
            </w:r>
            <w:r>
              <w:rPr>
                <w:rFonts w:ascii="Calibri" w:hAnsi="Calibri"/>
                <w:sz w:val="22"/>
                <w:szCs w:val="22"/>
              </w:rPr>
              <w:t>lub</w:t>
            </w:r>
            <w:r w:rsidRPr="000926F9">
              <w:rPr>
                <w:rFonts w:ascii="Calibri" w:hAnsi="Calibri"/>
                <w:sz w:val="22"/>
                <w:szCs w:val="22"/>
              </w:rPr>
              <w:t xml:space="preserve"> remontu budynku użyteczności publicznej</w:t>
            </w:r>
          </w:p>
          <w:p w:rsidR="00FB1288" w:rsidRPr="000926F9" w:rsidRDefault="00FB1288" w:rsidP="00C83DBB">
            <w:pPr>
              <w:rPr>
                <w:rFonts w:ascii="Calibri" w:hAnsi="Calibri"/>
                <w:sz w:val="22"/>
                <w:szCs w:val="22"/>
              </w:rPr>
            </w:pPr>
          </w:p>
        </w:tc>
        <w:tc>
          <w:tcPr>
            <w:tcW w:w="1985" w:type="dxa"/>
            <w:shd w:val="clear" w:color="auto" w:fill="auto"/>
          </w:tcPr>
          <w:p w:rsidR="00FB1288" w:rsidRPr="000926F9" w:rsidRDefault="00FB1288" w:rsidP="00C83DBB">
            <w:pPr>
              <w:rPr>
                <w:rFonts w:ascii="Calibri" w:hAnsi="Calibri"/>
                <w:sz w:val="22"/>
                <w:szCs w:val="22"/>
              </w:rPr>
            </w:pPr>
            <w:r>
              <w:rPr>
                <w:rFonts w:ascii="Calibri" w:hAnsi="Calibri"/>
                <w:sz w:val="22"/>
                <w:szCs w:val="22"/>
              </w:rPr>
              <w:t>0,5</w:t>
            </w:r>
            <w:r w:rsidRPr="000926F9">
              <w:rPr>
                <w:rFonts w:ascii="Calibri" w:hAnsi="Calibri"/>
                <w:sz w:val="22"/>
                <w:szCs w:val="22"/>
              </w:rPr>
              <w:t xml:space="preserve"> pkt </w:t>
            </w:r>
            <w:r w:rsidRPr="00AF2A4A">
              <w:rPr>
                <w:rFonts w:ascii="Calibri" w:hAnsi="Calibri"/>
                <w:sz w:val="22"/>
                <w:szCs w:val="22"/>
              </w:rPr>
              <w:t>za każde pełnienie funkcji kierownika</w:t>
            </w:r>
            <w:r>
              <w:rPr>
                <w:rFonts w:ascii="Calibri" w:hAnsi="Calibri"/>
                <w:sz w:val="22"/>
                <w:szCs w:val="22"/>
              </w:rPr>
              <w:t xml:space="preserve"> robót</w:t>
            </w:r>
            <w:r w:rsidRPr="000926F9">
              <w:rPr>
                <w:rFonts w:ascii="Calibri" w:hAnsi="Calibri"/>
                <w:sz w:val="22"/>
                <w:szCs w:val="22"/>
              </w:rPr>
              <w:t xml:space="preserve">,  maksymalnie </w:t>
            </w:r>
            <w:r>
              <w:rPr>
                <w:rFonts w:ascii="Calibri" w:hAnsi="Calibri"/>
                <w:sz w:val="22"/>
                <w:szCs w:val="22"/>
              </w:rPr>
              <w:t>2,5</w:t>
            </w:r>
            <w:r w:rsidRPr="000926F9">
              <w:rPr>
                <w:rFonts w:ascii="Calibri" w:hAnsi="Calibri"/>
                <w:sz w:val="22"/>
                <w:szCs w:val="22"/>
              </w:rPr>
              <w:t xml:space="preserve"> pkt</w:t>
            </w:r>
          </w:p>
        </w:tc>
      </w:tr>
      <w:tr w:rsidR="00FB1288" w:rsidRPr="000926F9" w:rsidTr="00C83DBB">
        <w:tc>
          <w:tcPr>
            <w:tcW w:w="2835" w:type="dxa"/>
            <w:shd w:val="clear" w:color="auto" w:fill="auto"/>
          </w:tcPr>
          <w:p w:rsidR="00FB1288" w:rsidRPr="000926F9" w:rsidRDefault="00FB1288" w:rsidP="00C83DBB">
            <w:pPr>
              <w:rPr>
                <w:rFonts w:ascii="Calibri" w:hAnsi="Calibri"/>
                <w:b/>
                <w:sz w:val="22"/>
                <w:szCs w:val="22"/>
              </w:rPr>
            </w:pPr>
            <w:r w:rsidRPr="00AF2A4A">
              <w:rPr>
                <w:rFonts w:ascii="Calibri" w:hAnsi="Calibri"/>
                <w:b/>
                <w:sz w:val="22"/>
                <w:szCs w:val="22"/>
              </w:rPr>
              <w:t xml:space="preserve">Kierownik robót </w:t>
            </w:r>
            <w:r w:rsidRPr="000926F9">
              <w:rPr>
                <w:rFonts w:ascii="Calibri" w:hAnsi="Calibri"/>
                <w:b/>
                <w:sz w:val="22"/>
                <w:szCs w:val="22"/>
              </w:rPr>
              <w:t>w branży instalacyjnej w zakresie sieci, instalacji i urządzeń cieplnych, wentylacyjnych, gazowych, wodociągowych i kanalizacyjnych</w:t>
            </w:r>
          </w:p>
        </w:tc>
        <w:tc>
          <w:tcPr>
            <w:tcW w:w="5103" w:type="dxa"/>
            <w:shd w:val="clear" w:color="auto" w:fill="auto"/>
          </w:tcPr>
          <w:p w:rsidR="00FB1288" w:rsidRPr="000926F9" w:rsidRDefault="00FB1288" w:rsidP="00C83DBB">
            <w:pPr>
              <w:rPr>
                <w:rFonts w:ascii="Calibri" w:hAnsi="Calibri"/>
                <w:sz w:val="22"/>
                <w:szCs w:val="22"/>
              </w:rPr>
            </w:pPr>
            <w:r w:rsidRPr="000926F9">
              <w:rPr>
                <w:rFonts w:ascii="Calibri" w:hAnsi="Calibri"/>
                <w:sz w:val="22"/>
                <w:szCs w:val="22"/>
              </w:rPr>
              <w:t xml:space="preserve">- </w:t>
            </w:r>
            <w:r w:rsidRPr="00AF2A4A">
              <w:rPr>
                <w:rFonts w:ascii="Calibri" w:hAnsi="Calibri"/>
                <w:sz w:val="22"/>
                <w:szCs w:val="22"/>
              </w:rPr>
              <w:t>pełnił funkcję kierownika robót w specjalności instalacyjnej</w:t>
            </w:r>
            <w:r w:rsidRPr="000926F9">
              <w:rPr>
                <w:rFonts w:ascii="Calibri" w:hAnsi="Calibri"/>
                <w:sz w:val="22"/>
                <w:szCs w:val="22"/>
              </w:rPr>
              <w:t xml:space="preserve"> w zakresie sieci, instalacji i urządzeń cieplnych, wentylacyjnych, gazowych, wodociągowych i kanalizacyjnych dotyczący </w:t>
            </w:r>
            <w:r>
              <w:rPr>
                <w:rFonts w:ascii="Calibri" w:hAnsi="Calibri"/>
                <w:sz w:val="22"/>
                <w:szCs w:val="22"/>
              </w:rPr>
              <w:t xml:space="preserve">budowy lub </w:t>
            </w:r>
            <w:r w:rsidRPr="000926F9">
              <w:rPr>
                <w:rFonts w:ascii="Calibri" w:hAnsi="Calibri"/>
                <w:sz w:val="22"/>
                <w:szCs w:val="22"/>
              </w:rPr>
              <w:t xml:space="preserve">przebudowy </w:t>
            </w:r>
            <w:r>
              <w:rPr>
                <w:rFonts w:ascii="Calibri" w:hAnsi="Calibri"/>
                <w:sz w:val="22"/>
                <w:szCs w:val="22"/>
              </w:rPr>
              <w:t xml:space="preserve">lub </w:t>
            </w:r>
            <w:r w:rsidRPr="000926F9">
              <w:rPr>
                <w:rFonts w:ascii="Calibri" w:hAnsi="Calibri"/>
                <w:sz w:val="22"/>
                <w:szCs w:val="22"/>
              </w:rPr>
              <w:t>remontu budynku użyteczności publicznej</w:t>
            </w:r>
          </w:p>
          <w:p w:rsidR="00FB1288" w:rsidRPr="000926F9" w:rsidRDefault="00FB1288" w:rsidP="00C83DBB">
            <w:pPr>
              <w:rPr>
                <w:rFonts w:ascii="Calibri" w:hAnsi="Calibri"/>
                <w:sz w:val="22"/>
                <w:szCs w:val="22"/>
              </w:rPr>
            </w:pPr>
          </w:p>
        </w:tc>
        <w:tc>
          <w:tcPr>
            <w:tcW w:w="1985" w:type="dxa"/>
            <w:shd w:val="clear" w:color="auto" w:fill="auto"/>
          </w:tcPr>
          <w:p w:rsidR="00FB1288" w:rsidRPr="000926F9" w:rsidRDefault="00FB1288" w:rsidP="00C83DBB">
            <w:pPr>
              <w:rPr>
                <w:rFonts w:ascii="Calibri" w:hAnsi="Calibri"/>
                <w:sz w:val="22"/>
                <w:szCs w:val="22"/>
              </w:rPr>
            </w:pPr>
            <w:r>
              <w:rPr>
                <w:rFonts w:ascii="Calibri" w:hAnsi="Calibri"/>
                <w:sz w:val="22"/>
                <w:szCs w:val="22"/>
              </w:rPr>
              <w:t>0,5</w:t>
            </w:r>
            <w:r w:rsidRPr="00AF2A4A">
              <w:rPr>
                <w:rFonts w:ascii="Calibri" w:hAnsi="Calibri"/>
                <w:sz w:val="22"/>
                <w:szCs w:val="22"/>
              </w:rPr>
              <w:t xml:space="preserve"> pkt za każde pełnienie funkcji kierownika robót,  maksymalnie </w:t>
            </w:r>
            <w:r>
              <w:rPr>
                <w:rFonts w:ascii="Calibri" w:hAnsi="Calibri"/>
                <w:sz w:val="22"/>
                <w:szCs w:val="22"/>
              </w:rPr>
              <w:t>2,5</w:t>
            </w:r>
            <w:r w:rsidRPr="00AF2A4A">
              <w:rPr>
                <w:rFonts w:ascii="Calibri" w:hAnsi="Calibri"/>
                <w:sz w:val="22"/>
                <w:szCs w:val="22"/>
              </w:rPr>
              <w:t xml:space="preserve"> pkt</w:t>
            </w:r>
          </w:p>
        </w:tc>
      </w:tr>
      <w:tr w:rsidR="00FB1288" w:rsidRPr="008D673F" w:rsidTr="00C83DBB">
        <w:tc>
          <w:tcPr>
            <w:tcW w:w="2835" w:type="dxa"/>
            <w:shd w:val="clear" w:color="auto" w:fill="auto"/>
          </w:tcPr>
          <w:p w:rsidR="00FB1288" w:rsidRPr="004D410C" w:rsidRDefault="00FB1288" w:rsidP="00FB1288">
            <w:pPr>
              <w:rPr>
                <w:rFonts w:asciiTheme="majorHAnsi" w:hAnsiTheme="majorHAnsi" w:cstheme="majorHAnsi"/>
                <w:b/>
                <w:sz w:val="22"/>
                <w:szCs w:val="22"/>
              </w:rPr>
            </w:pPr>
            <w:r w:rsidRPr="004D410C">
              <w:rPr>
                <w:rFonts w:asciiTheme="majorHAnsi" w:hAnsiTheme="majorHAnsi" w:cstheme="majorHAnsi"/>
                <w:sz w:val="22"/>
                <w:szCs w:val="22"/>
              </w:rPr>
              <w:t>Osoba odpowiedzialna za nadzór nad robotami akustycznymi</w:t>
            </w:r>
          </w:p>
        </w:tc>
        <w:tc>
          <w:tcPr>
            <w:tcW w:w="5103" w:type="dxa"/>
            <w:shd w:val="clear" w:color="auto" w:fill="auto"/>
          </w:tcPr>
          <w:p w:rsidR="00FB1288" w:rsidRPr="004D410C" w:rsidRDefault="00FB1288" w:rsidP="00FB1288">
            <w:pPr>
              <w:rPr>
                <w:rFonts w:asciiTheme="majorHAnsi" w:hAnsiTheme="majorHAnsi" w:cstheme="majorHAnsi"/>
                <w:sz w:val="22"/>
                <w:szCs w:val="22"/>
              </w:rPr>
            </w:pPr>
            <w:r w:rsidRPr="004D410C">
              <w:rPr>
                <w:rFonts w:asciiTheme="majorHAnsi" w:hAnsiTheme="majorHAnsi" w:cstheme="majorHAnsi"/>
                <w:sz w:val="22"/>
                <w:szCs w:val="22"/>
              </w:rPr>
              <w:t>- doświadczenie w nadzorowaniu realizacji robót akustycznych w zakresie budowy, przebudowy lub remontu sali koncertowej lub profesjonalnego studia nagrań</w:t>
            </w:r>
          </w:p>
        </w:tc>
        <w:tc>
          <w:tcPr>
            <w:tcW w:w="1985" w:type="dxa"/>
            <w:shd w:val="clear" w:color="auto" w:fill="auto"/>
          </w:tcPr>
          <w:p w:rsidR="00FB1288" w:rsidRPr="000C54B3" w:rsidRDefault="00FB1288" w:rsidP="00FB1288">
            <w:pPr>
              <w:rPr>
                <w:rFonts w:ascii="Calibri" w:hAnsi="Calibri"/>
                <w:sz w:val="22"/>
                <w:szCs w:val="22"/>
              </w:rPr>
            </w:pPr>
            <w:r>
              <w:rPr>
                <w:rFonts w:ascii="Calibri" w:hAnsi="Calibri"/>
                <w:sz w:val="22"/>
                <w:szCs w:val="22"/>
              </w:rPr>
              <w:t>0,5</w:t>
            </w:r>
            <w:r w:rsidRPr="000C54B3">
              <w:rPr>
                <w:rFonts w:ascii="Calibri" w:hAnsi="Calibri"/>
                <w:sz w:val="22"/>
                <w:szCs w:val="22"/>
              </w:rPr>
              <w:t xml:space="preserve"> </w:t>
            </w:r>
            <w:r w:rsidRPr="002E6B4E">
              <w:rPr>
                <w:rFonts w:ascii="Calibri" w:hAnsi="Calibri"/>
                <w:sz w:val="22"/>
                <w:szCs w:val="22"/>
              </w:rPr>
              <w:t>pkt za każde pełnienie funkcji kierownika robót,  maksymalnie</w:t>
            </w:r>
            <w:r w:rsidRPr="000C54B3">
              <w:rPr>
                <w:rFonts w:ascii="Calibri" w:hAnsi="Calibri"/>
                <w:sz w:val="22"/>
                <w:szCs w:val="22"/>
              </w:rPr>
              <w:t xml:space="preserve"> </w:t>
            </w:r>
            <w:r>
              <w:rPr>
                <w:rFonts w:ascii="Calibri" w:hAnsi="Calibri"/>
                <w:sz w:val="22"/>
                <w:szCs w:val="22"/>
              </w:rPr>
              <w:t>2,5</w:t>
            </w:r>
            <w:r w:rsidRPr="000C54B3">
              <w:rPr>
                <w:rFonts w:ascii="Calibri" w:hAnsi="Calibri"/>
                <w:sz w:val="22"/>
                <w:szCs w:val="22"/>
              </w:rPr>
              <w:t xml:space="preserve"> pkt</w:t>
            </w:r>
          </w:p>
        </w:tc>
      </w:tr>
    </w:tbl>
    <w:p w:rsidR="00FB1288" w:rsidRPr="008D673F" w:rsidRDefault="00FB1288" w:rsidP="00FB1288">
      <w:pPr>
        <w:autoSpaceDE w:val="0"/>
        <w:autoSpaceDN w:val="0"/>
        <w:adjustRightInd w:val="0"/>
        <w:jc w:val="both"/>
        <w:rPr>
          <w:rFonts w:ascii="Calibri" w:hAnsi="Calibri" w:cs="Calibri"/>
          <w:b/>
          <w:sz w:val="22"/>
          <w:szCs w:val="22"/>
          <w:highlight w:val="yellow"/>
        </w:rPr>
      </w:pPr>
    </w:p>
    <w:p w:rsidR="00FB1288" w:rsidRPr="00834F91" w:rsidRDefault="00FB1288" w:rsidP="00FB1288">
      <w:pPr>
        <w:autoSpaceDE w:val="0"/>
        <w:autoSpaceDN w:val="0"/>
        <w:adjustRightInd w:val="0"/>
        <w:jc w:val="both"/>
        <w:rPr>
          <w:rFonts w:ascii="Calibri" w:hAnsi="Calibri" w:cs="Calibri"/>
          <w:b/>
          <w:sz w:val="22"/>
          <w:szCs w:val="22"/>
        </w:rPr>
      </w:pPr>
      <w:r w:rsidRPr="00834F91">
        <w:rPr>
          <w:rFonts w:ascii="Calibri" w:hAnsi="Calibri" w:cs="Calibri"/>
          <w:b/>
          <w:sz w:val="22"/>
          <w:szCs w:val="22"/>
        </w:rPr>
        <w:t>Zamawiający weźmie pod uwagę wyłącznie projekty wskazane w wykazie osób (</w:t>
      </w:r>
      <w:r w:rsidRPr="00834F91">
        <w:rPr>
          <w:rFonts w:ascii="Calibri" w:hAnsi="Calibri" w:cs="Calibri"/>
          <w:b/>
          <w:sz w:val="22"/>
          <w:szCs w:val="22"/>
          <w:highlight w:val="yellow"/>
        </w:rPr>
        <w:t>wzór – załącznik nr 7 do SIWZ</w:t>
      </w:r>
      <w:r w:rsidRPr="00834F91">
        <w:rPr>
          <w:rFonts w:ascii="Calibri" w:hAnsi="Calibri" w:cs="Calibri"/>
          <w:b/>
          <w:sz w:val="22"/>
          <w:szCs w:val="22"/>
        </w:rPr>
        <w:t xml:space="preserve"> składanym w celu otrzymania punktów w kryterium</w:t>
      </w:r>
      <w:r w:rsidRPr="00834F91">
        <w:t xml:space="preserve"> </w:t>
      </w:r>
      <w:r w:rsidRPr="00834F91">
        <w:rPr>
          <w:rFonts w:ascii="Calibri" w:hAnsi="Calibri" w:cs="Calibri"/>
          <w:b/>
          <w:sz w:val="22"/>
          <w:szCs w:val="22"/>
        </w:rPr>
        <w:t xml:space="preserve">Organizacja, kwalifikacje zawodowe i doświadczenie osób wyznaczonych do realizacji zamówienia ). Przedmiotowy wykaz osób nie podlega uzupełnieniu na podstawie art. 26 ust. 3 oraz wyjaśnieniu na podstawie art. 26 ust. 4 ustawy </w:t>
      </w:r>
      <w:proofErr w:type="spellStart"/>
      <w:r w:rsidRPr="00834F91">
        <w:rPr>
          <w:rFonts w:ascii="Calibri" w:hAnsi="Calibri" w:cs="Calibri"/>
          <w:b/>
          <w:sz w:val="22"/>
          <w:szCs w:val="22"/>
        </w:rPr>
        <w:t>Pzp</w:t>
      </w:r>
      <w:proofErr w:type="spellEnd"/>
      <w:r w:rsidRPr="00834F91">
        <w:rPr>
          <w:rFonts w:ascii="Calibri" w:hAnsi="Calibri" w:cs="Calibri"/>
          <w:b/>
          <w:sz w:val="22"/>
          <w:szCs w:val="22"/>
        </w:rPr>
        <w:t xml:space="preserve">.. </w:t>
      </w:r>
    </w:p>
    <w:p w:rsidR="00FB1288" w:rsidRPr="00834F91" w:rsidRDefault="00FB1288" w:rsidP="00FB1288">
      <w:pPr>
        <w:autoSpaceDE w:val="0"/>
        <w:autoSpaceDN w:val="0"/>
        <w:adjustRightInd w:val="0"/>
        <w:jc w:val="both"/>
        <w:rPr>
          <w:rFonts w:ascii="Calibri" w:hAnsi="Calibri" w:cs="Calibri"/>
          <w:b/>
          <w:sz w:val="22"/>
          <w:szCs w:val="22"/>
        </w:rPr>
      </w:pPr>
      <w:r w:rsidRPr="00834F91">
        <w:rPr>
          <w:rFonts w:ascii="Calibri" w:hAnsi="Calibri" w:cs="Calibri"/>
          <w:b/>
          <w:sz w:val="22"/>
          <w:szCs w:val="22"/>
        </w:rPr>
        <w:t>W razie wątpliwości do oceny spełnienia warunku udziału w postępowaniu Zamawiający weźmie pod uwagę projekty wskazane w wykazie jako pierwsze, o ile z wykazu wynikać będzie spełnienie wymogów dotyczące spełnienia warunku udziału w postępowaniu.</w:t>
      </w:r>
    </w:p>
    <w:p w:rsidR="00FB1288" w:rsidRPr="00834F91" w:rsidRDefault="00FB1288" w:rsidP="00FB1288">
      <w:pPr>
        <w:autoSpaceDE w:val="0"/>
        <w:autoSpaceDN w:val="0"/>
        <w:adjustRightInd w:val="0"/>
        <w:jc w:val="both"/>
        <w:rPr>
          <w:rFonts w:ascii="Calibri" w:hAnsi="Calibri" w:cs="Calibri"/>
          <w:b/>
          <w:sz w:val="22"/>
          <w:szCs w:val="22"/>
        </w:rPr>
      </w:pPr>
      <w:r w:rsidRPr="00834F91">
        <w:rPr>
          <w:rFonts w:ascii="Calibri" w:hAnsi="Calibri" w:cs="Calibri"/>
          <w:b/>
          <w:sz w:val="22"/>
          <w:szCs w:val="22"/>
        </w:rPr>
        <w:t>Jednocześnie Zamawiający informuje, że dodatkowe projekty lub inne osoby przedstawione w wykazach ewentualnie uzupełnianych na wezwanie Zamawiającego, nie będą brane pod uwagę przy ocenie kryterium.</w:t>
      </w:r>
    </w:p>
    <w:p w:rsidR="00FB1288" w:rsidRDefault="00FB1288" w:rsidP="00FB1288">
      <w:pPr>
        <w:autoSpaceDE w:val="0"/>
        <w:autoSpaceDN w:val="0"/>
        <w:adjustRightInd w:val="0"/>
        <w:jc w:val="both"/>
        <w:rPr>
          <w:rFonts w:ascii="Calibri" w:hAnsi="Calibri" w:cs="Calibri"/>
          <w:b/>
          <w:sz w:val="22"/>
          <w:szCs w:val="22"/>
          <w:u w:val="single"/>
        </w:rPr>
      </w:pPr>
      <w:r w:rsidRPr="00834F91">
        <w:rPr>
          <w:rFonts w:ascii="Calibri" w:hAnsi="Calibri" w:cs="Calibri"/>
          <w:b/>
          <w:sz w:val="22"/>
          <w:szCs w:val="22"/>
        </w:rPr>
        <w:t xml:space="preserve">W razie zmiany osoby wskazanej w celu wykazania spełnienia warunku udziału w postępowaniu osobie takiej nie zostaną przyznane punkty w zakresie kryterium oceny ofert. </w:t>
      </w:r>
      <w:r w:rsidRPr="00834F91">
        <w:rPr>
          <w:rFonts w:ascii="Calibri" w:hAnsi="Calibri" w:cs="Calibri"/>
          <w:b/>
          <w:sz w:val="22"/>
          <w:szCs w:val="22"/>
          <w:u w:val="single"/>
        </w:rPr>
        <w:t>Powyższe oznacza, iż osoby wykazane w celu otrzymania oceny punktowej w kryterium Organizacja, kwalifikacje zawodowe i doświadczenie osób wyznaczonych do realizacji zamówienia, powinny być tymi samymi osobami, które zostaną wykazane w celu potwierdzenia spełniania warunków udziału w postępowaniu.</w:t>
      </w:r>
    </w:p>
    <w:p w:rsidR="00FB1288" w:rsidRPr="00834F91" w:rsidRDefault="00FB1288" w:rsidP="00FB1288">
      <w:pPr>
        <w:autoSpaceDE w:val="0"/>
        <w:autoSpaceDN w:val="0"/>
        <w:adjustRightInd w:val="0"/>
        <w:ind w:left="1416" w:hanging="1416"/>
        <w:jc w:val="both"/>
        <w:rPr>
          <w:rFonts w:ascii="Calibri" w:hAnsi="Calibri" w:cs="Calibri"/>
          <w:b/>
          <w:sz w:val="22"/>
          <w:szCs w:val="22"/>
          <w:u w:val="single"/>
        </w:rPr>
      </w:pPr>
      <w:r>
        <w:rPr>
          <w:rFonts w:ascii="Calibri" w:hAnsi="Calibri" w:cs="Calibri"/>
          <w:b/>
          <w:sz w:val="22"/>
          <w:szCs w:val="22"/>
          <w:u w:val="single"/>
        </w:rPr>
        <w:t>UWAGA:</w:t>
      </w:r>
      <w:r>
        <w:rPr>
          <w:rFonts w:ascii="Calibri" w:hAnsi="Calibri" w:cs="Calibri"/>
          <w:b/>
          <w:sz w:val="22"/>
          <w:szCs w:val="22"/>
          <w:u w:val="single"/>
        </w:rPr>
        <w:tab/>
        <w:t xml:space="preserve">Wykaz osób składany wraz z ofertą </w:t>
      </w:r>
      <w:r w:rsidRPr="004D75A3">
        <w:rPr>
          <w:rFonts w:ascii="Calibri" w:hAnsi="Calibri" w:cs="Calibri"/>
          <w:b/>
          <w:sz w:val="22"/>
          <w:szCs w:val="22"/>
          <w:u w:val="single"/>
        </w:rPr>
        <w:t>w celu otrzymania oceny punktowej w kryterium Organizacja, kwalifikacje zawodowe i doświadczenie osób wyznaczonych do realizacji zamówienia</w:t>
      </w:r>
      <w:r>
        <w:rPr>
          <w:rFonts w:ascii="Calibri" w:hAnsi="Calibri" w:cs="Calibri"/>
          <w:b/>
          <w:sz w:val="22"/>
          <w:szCs w:val="22"/>
          <w:u w:val="single"/>
        </w:rPr>
        <w:t xml:space="preserve"> </w:t>
      </w:r>
      <w:r w:rsidRPr="004D75A3">
        <w:rPr>
          <w:rFonts w:ascii="Calibri" w:hAnsi="Calibri" w:cs="Calibri"/>
          <w:b/>
          <w:sz w:val="22"/>
          <w:szCs w:val="22"/>
          <w:u w:val="single"/>
        </w:rPr>
        <w:t xml:space="preserve">nie podlega uzupełnieniu na podstawie art. 26 ust. 3 oraz wyjaśnieniu na podstawie art. 26 ust. 4 ustawy </w:t>
      </w:r>
      <w:proofErr w:type="spellStart"/>
      <w:r w:rsidRPr="004D75A3">
        <w:rPr>
          <w:rFonts w:ascii="Calibri" w:hAnsi="Calibri" w:cs="Calibri"/>
          <w:b/>
          <w:sz w:val="22"/>
          <w:szCs w:val="22"/>
          <w:u w:val="single"/>
        </w:rPr>
        <w:t>Pzp</w:t>
      </w:r>
      <w:proofErr w:type="spellEnd"/>
      <w:r w:rsidRPr="004D75A3">
        <w:rPr>
          <w:rFonts w:ascii="Calibri" w:hAnsi="Calibri" w:cs="Calibri"/>
          <w:b/>
          <w:sz w:val="22"/>
          <w:szCs w:val="22"/>
          <w:u w:val="single"/>
        </w:rPr>
        <w:t>.</w:t>
      </w:r>
      <w:r w:rsidRPr="004D75A3">
        <w:t xml:space="preserve"> </w:t>
      </w:r>
      <w:r>
        <w:rPr>
          <w:rFonts w:ascii="Calibri" w:hAnsi="Calibri" w:cs="Calibri"/>
          <w:b/>
          <w:sz w:val="22"/>
          <w:szCs w:val="22"/>
          <w:u w:val="single"/>
        </w:rPr>
        <w:t>Brak tego</w:t>
      </w:r>
      <w:r w:rsidRPr="004D75A3">
        <w:rPr>
          <w:rFonts w:ascii="Calibri" w:hAnsi="Calibri" w:cs="Calibri"/>
          <w:b/>
          <w:sz w:val="22"/>
          <w:szCs w:val="22"/>
          <w:u w:val="single"/>
        </w:rPr>
        <w:t xml:space="preserve"> dokumentu będzie powodował odrzucenie oferty na podstawie art. 89 ust. 1 pkt. 2 ustawy </w:t>
      </w:r>
      <w:proofErr w:type="spellStart"/>
      <w:r w:rsidRPr="004D75A3">
        <w:rPr>
          <w:rFonts w:ascii="Calibri" w:hAnsi="Calibri" w:cs="Calibri"/>
          <w:b/>
          <w:sz w:val="22"/>
          <w:szCs w:val="22"/>
          <w:u w:val="single"/>
        </w:rPr>
        <w:t>Pzp</w:t>
      </w:r>
      <w:proofErr w:type="spellEnd"/>
      <w:r w:rsidRPr="004D75A3">
        <w:rPr>
          <w:rFonts w:ascii="Calibri" w:hAnsi="Calibri" w:cs="Calibri"/>
          <w:b/>
          <w:sz w:val="22"/>
          <w:szCs w:val="22"/>
          <w:u w:val="single"/>
        </w:rPr>
        <w:t xml:space="preserve"> z zastrzeżeniem art. 87 ust. 2 pkt.</w:t>
      </w:r>
      <w:r>
        <w:rPr>
          <w:rFonts w:ascii="Calibri" w:hAnsi="Calibri" w:cs="Calibri"/>
          <w:b/>
          <w:sz w:val="22"/>
          <w:szCs w:val="22"/>
          <w:u w:val="single"/>
        </w:rPr>
        <w:t xml:space="preserve"> 3.</w:t>
      </w:r>
    </w:p>
    <w:p w:rsidR="00FB1288" w:rsidRDefault="00FB1288" w:rsidP="00FB1288">
      <w:pPr>
        <w:pStyle w:val="Tekstpodstawowy"/>
        <w:rPr>
          <w:rFonts w:asciiTheme="majorHAnsi" w:hAnsiTheme="majorHAnsi" w:cs="Calibri"/>
          <w:b w:val="0"/>
          <w:szCs w:val="22"/>
        </w:rPr>
      </w:pPr>
    </w:p>
    <w:p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rsidR="00FB1288" w:rsidRPr="00793AE8" w:rsidRDefault="00FB1288" w:rsidP="00FB1288">
      <w:pPr>
        <w:pStyle w:val="Akapitzlist"/>
        <w:numPr>
          <w:ilvl w:val="0"/>
          <w:numId w:val="37"/>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r>
        <w:rPr>
          <w:rFonts w:asciiTheme="majorHAnsi" w:hAnsiTheme="majorHAnsi" w:cs="Calibri"/>
          <w:sz w:val="22"/>
          <w:szCs w:val="22"/>
        </w:rPr>
        <w:t xml:space="preserve"> </w:t>
      </w:r>
    </w:p>
    <w:p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bookmarkEnd w:id="2"/>
    <w:p w:rsidR="00365CB9" w:rsidRPr="004E759D" w:rsidRDefault="00365CB9" w:rsidP="00427453">
      <w:pPr>
        <w:spacing w:after="40"/>
        <w:jc w:val="both"/>
        <w:rPr>
          <w:rFonts w:asciiTheme="majorHAnsi" w:hAnsiTheme="majorHAnsi" w:cs="Segoe UI"/>
          <w:sz w:val="22"/>
          <w:szCs w:val="22"/>
        </w:rPr>
      </w:pPr>
    </w:p>
    <w:p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Przed podpisaniem umowy wykonawca wniesie zabezpieczenie należytego wykonania umowy na</w:t>
      </w:r>
      <w:r w:rsidR="008E614B">
        <w:rPr>
          <w:rFonts w:asciiTheme="majorHAnsi" w:hAnsiTheme="majorHAnsi" w:cs="Segoe UI"/>
          <w:sz w:val="22"/>
          <w:szCs w:val="22"/>
        </w:rPr>
        <w:t> </w:t>
      </w:r>
      <w:r w:rsidRPr="004E759D">
        <w:rPr>
          <w:rFonts w:asciiTheme="majorHAnsi" w:hAnsiTheme="majorHAnsi" w:cs="Segoe UI"/>
          <w:sz w:val="22"/>
          <w:szCs w:val="22"/>
        </w:rPr>
        <w:t>zasadach i w wysokości określonej w § 15 SIWZ.</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Wykonawca przed zawarciem umowy poda Zamawiającemu wartość umowy bez podatku od</w:t>
      </w:r>
      <w:r w:rsidR="008E614B">
        <w:rPr>
          <w:rFonts w:asciiTheme="majorHAnsi" w:hAnsiTheme="majorHAnsi" w:cs="Segoe UI"/>
          <w:sz w:val="22"/>
          <w:szCs w:val="22"/>
        </w:rPr>
        <w:t>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w:t>
      </w:r>
      <w:r w:rsidR="008E614B">
        <w:rPr>
          <w:rFonts w:asciiTheme="majorHAnsi" w:hAnsiTheme="majorHAnsi" w:cs="Segoe UI"/>
          <w:sz w:val="22"/>
          <w:szCs w:val="22"/>
        </w:rPr>
        <w:t> </w:t>
      </w:r>
      <w:r w:rsidRPr="004E759D">
        <w:rPr>
          <w:rFonts w:asciiTheme="majorHAnsi" w:hAnsiTheme="majorHAnsi" w:cs="Segoe UI"/>
          <w:sz w:val="22"/>
          <w:szCs w:val="22"/>
        </w:rPr>
        <w:t>nie</w:t>
      </w:r>
      <w:r w:rsidR="008E614B">
        <w:rPr>
          <w:rFonts w:asciiTheme="majorHAnsi" w:hAnsiTheme="majorHAnsi" w:cs="Segoe UI"/>
          <w:sz w:val="22"/>
          <w:szCs w:val="22"/>
        </w:rPr>
        <w:t> </w:t>
      </w:r>
      <w:r w:rsidRPr="004E759D">
        <w:rPr>
          <w:rFonts w:asciiTheme="majorHAnsi" w:hAnsiTheme="majorHAnsi" w:cs="Segoe UI"/>
          <w:sz w:val="22"/>
          <w:szCs w:val="22"/>
        </w:rPr>
        <w:t>będzie wynikać z dokumentów załączonych do oferty.</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 wzoru</w:t>
      </w:r>
      <w:r w:rsidR="00A338EA">
        <w:rPr>
          <w:rFonts w:asciiTheme="majorHAnsi" w:hAnsiTheme="majorHAnsi" w:cs="Segoe UI"/>
          <w:sz w:val="22"/>
          <w:szCs w:val="22"/>
        </w:rPr>
        <w:t xml:space="preserve"> </w:t>
      </w:r>
      <w:r w:rsidR="00073E34">
        <w:rPr>
          <w:rFonts w:asciiTheme="majorHAnsi" w:hAnsiTheme="majorHAnsi" w:cs="Segoe UI"/>
          <w:sz w:val="22"/>
          <w:szCs w:val="22"/>
        </w:rPr>
        <w:t>istotnych postanowień umowy stanowiących</w:t>
      </w:r>
      <w:r w:rsidR="00A338EA">
        <w:rPr>
          <w:rFonts w:asciiTheme="majorHAnsi" w:hAnsiTheme="majorHAnsi" w:cs="Segoe UI"/>
          <w:sz w:val="22"/>
          <w:szCs w:val="22"/>
        </w:rPr>
        <w:t xml:space="preserve"> załącznik nr 5 do SIWZ.</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we wzorze umowy nie podlegają negocjacjom.</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rsidR="00552FBA" w:rsidRDefault="00552FBA" w:rsidP="00427453">
      <w:pPr>
        <w:spacing w:after="40"/>
        <w:jc w:val="both"/>
        <w:rPr>
          <w:rFonts w:asciiTheme="majorHAnsi" w:hAnsiTheme="majorHAnsi" w:cs="Segoe UI"/>
          <w:sz w:val="22"/>
          <w:szCs w:val="22"/>
        </w:rPr>
      </w:pPr>
    </w:p>
    <w:p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udzielanych przez podmioty, o których mowa w art. 6b ust. 5 pkt 2 ustawy z</w:t>
      </w:r>
      <w:r w:rsidR="008E614B">
        <w:rPr>
          <w:rFonts w:asciiTheme="majorHAnsi" w:hAnsiTheme="majorHAnsi" w:cs="Segoe UI"/>
          <w:sz w:val="22"/>
          <w:szCs w:val="22"/>
        </w:rPr>
        <w:t> </w:t>
      </w:r>
      <w:r w:rsidRPr="004E759D">
        <w:rPr>
          <w:rFonts w:asciiTheme="majorHAnsi" w:hAnsiTheme="majorHAnsi" w:cs="Segoe UI"/>
          <w:sz w:val="22"/>
          <w:szCs w:val="22"/>
        </w:rPr>
        <w:t>dnia 9 listopada 2000 r. o utworzeniu Polskiej Agencji Rozwoju Przedsiębiorczości (Dz. U. z</w:t>
      </w:r>
      <w:r w:rsidR="008E614B">
        <w:rPr>
          <w:rFonts w:asciiTheme="majorHAnsi" w:hAnsiTheme="majorHAnsi" w:cs="Segoe UI"/>
          <w:sz w:val="22"/>
          <w:szCs w:val="22"/>
        </w:rPr>
        <w:t> </w:t>
      </w:r>
      <w:r w:rsidRPr="004E759D">
        <w:rPr>
          <w:rFonts w:asciiTheme="majorHAnsi" w:hAnsiTheme="majorHAnsi" w:cs="Segoe UI"/>
          <w:sz w:val="22"/>
          <w:szCs w:val="22"/>
        </w:rPr>
        <w:t xml:space="preserve">2007 r. Nr 42, poz. 275 z </w:t>
      </w:r>
      <w:proofErr w:type="spellStart"/>
      <w:r w:rsidRPr="004E759D">
        <w:rPr>
          <w:rFonts w:asciiTheme="majorHAnsi" w:hAnsiTheme="majorHAnsi" w:cs="Segoe UI"/>
          <w:sz w:val="22"/>
          <w:szCs w:val="22"/>
        </w:rPr>
        <w:t>późn</w:t>
      </w:r>
      <w:proofErr w:type="spellEnd"/>
      <w:r w:rsidRPr="004E759D">
        <w:rPr>
          <w:rFonts w:asciiTheme="majorHAnsi" w:hAnsiTheme="majorHAnsi" w:cs="Segoe UI"/>
          <w:sz w:val="22"/>
          <w:szCs w:val="22"/>
        </w:rPr>
        <w:t>. zm.).</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w:t>
      </w:r>
      <w:r w:rsidR="008E614B">
        <w:rPr>
          <w:rFonts w:asciiTheme="majorHAnsi" w:hAnsiTheme="majorHAnsi" w:cs="Segoe UI"/>
          <w:sz w:val="22"/>
          <w:szCs w:val="22"/>
        </w:rPr>
        <w:t> </w:t>
      </w:r>
      <w:r w:rsidRPr="004E759D">
        <w:rPr>
          <w:rFonts w:asciiTheme="majorHAnsi" w:hAnsiTheme="majorHAnsi" w:cs="Segoe UI"/>
          <w:sz w:val="22"/>
          <w:szCs w:val="22"/>
        </w:rPr>
        <w:t>oprocentowanym rachunku bankowym.</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w:t>
      </w:r>
      <w:r w:rsidR="008E614B">
        <w:rPr>
          <w:rFonts w:asciiTheme="majorHAnsi" w:hAnsiTheme="majorHAnsi" w:cs="Segoe UI"/>
          <w:sz w:val="22"/>
          <w:szCs w:val="22"/>
        </w:rPr>
        <w:t> </w:t>
      </w:r>
      <w:r w:rsidRPr="004E759D">
        <w:rPr>
          <w:rFonts w:asciiTheme="majorHAnsi" w:hAnsiTheme="majorHAnsi" w:cs="Segoe UI"/>
          <w:sz w:val="22"/>
          <w:szCs w:val="22"/>
        </w:rPr>
        <w:t>bank, ubezpieczyciel, poręczyciel zapłaci, na rzecz Zamawiającego w terminie maksymalnie 30</w:t>
      </w:r>
      <w:r w:rsidR="008E614B">
        <w:rPr>
          <w:rFonts w:asciiTheme="majorHAnsi" w:hAnsiTheme="majorHAnsi" w:cs="Segoe UI"/>
          <w:sz w:val="22"/>
          <w:szCs w:val="22"/>
        </w:rPr>
        <w:t> </w:t>
      </w:r>
      <w:r w:rsidRPr="004E759D">
        <w:rPr>
          <w:rFonts w:asciiTheme="majorHAnsi" w:hAnsiTheme="majorHAnsi" w:cs="Segoe UI"/>
          <w:sz w:val="22"/>
          <w:szCs w:val="22"/>
        </w:rPr>
        <w:t>dni od pisemnego żądania kwotę zabezpieczenia, na pierwsze wezwanie Zamawiającego, bez</w:t>
      </w:r>
      <w:r w:rsidR="008E614B">
        <w:rPr>
          <w:rFonts w:asciiTheme="majorHAnsi" w:hAnsiTheme="majorHAnsi" w:cs="Segoe UI"/>
          <w:sz w:val="22"/>
          <w:szCs w:val="22"/>
        </w:rPr>
        <w:t> </w:t>
      </w:r>
      <w:r w:rsidRPr="004E759D">
        <w:rPr>
          <w:rFonts w:asciiTheme="majorHAnsi" w:hAnsiTheme="majorHAnsi" w:cs="Segoe UI"/>
          <w:sz w:val="22"/>
          <w:szCs w:val="22"/>
        </w:rPr>
        <w:t>odwołania, bez warunku, niezależnie od kwestionowania czy zastrzeżeń Wykonawcy i</w:t>
      </w:r>
      <w:r w:rsidR="008E614B">
        <w:rPr>
          <w:rFonts w:asciiTheme="majorHAnsi" w:hAnsiTheme="majorHAnsi" w:cs="Segoe UI"/>
          <w:sz w:val="22"/>
          <w:szCs w:val="22"/>
        </w:rPr>
        <w:t> </w:t>
      </w:r>
      <w:r w:rsidRPr="004E759D">
        <w:rPr>
          <w:rFonts w:asciiTheme="majorHAnsi" w:hAnsiTheme="majorHAnsi" w:cs="Segoe UI"/>
          <w:sz w:val="22"/>
          <w:szCs w:val="22"/>
        </w:rPr>
        <w:t>bez</w:t>
      </w:r>
      <w:r w:rsidR="008E614B">
        <w:rPr>
          <w:rFonts w:asciiTheme="majorHAnsi" w:hAnsiTheme="majorHAnsi" w:cs="Segoe UI"/>
          <w:sz w:val="22"/>
          <w:szCs w:val="22"/>
        </w:rPr>
        <w:t> </w:t>
      </w:r>
      <w:r w:rsidRPr="004E759D">
        <w:rPr>
          <w:rFonts w:asciiTheme="majorHAnsi" w:hAnsiTheme="majorHAnsi" w:cs="Segoe UI"/>
          <w:sz w:val="22"/>
          <w:szCs w:val="22"/>
        </w:rPr>
        <w:t>dochodzenia czy wezwanie Zamawiającego jest uzasadnione czy nie.</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rsidR="00365CB9" w:rsidRPr="004E759D" w:rsidRDefault="00365CB9" w:rsidP="00427453">
      <w:pPr>
        <w:spacing w:after="40"/>
        <w:jc w:val="both"/>
        <w:rPr>
          <w:rFonts w:asciiTheme="majorHAnsi" w:hAnsiTheme="majorHAnsi" w:cs="Segoe UI"/>
          <w:b/>
          <w:sz w:val="22"/>
          <w:szCs w:val="22"/>
        </w:rPr>
      </w:pPr>
    </w:p>
    <w:p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rsidR="001A171B" w:rsidRPr="004E759D" w:rsidRDefault="00073E34" w:rsidP="0019597F">
      <w:pPr>
        <w:pStyle w:val="Nagwek7"/>
        <w:pBdr>
          <w:bottom w:val="none" w:sz="0" w:space="0" w:color="auto"/>
        </w:pBdr>
        <w:spacing w:after="40"/>
        <w:ind w:left="0"/>
        <w:rPr>
          <w:rFonts w:asciiTheme="majorHAnsi" w:hAnsiTheme="majorHAnsi" w:cs="Segoe UI"/>
          <w:b w:val="0"/>
          <w:sz w:val="22"/>
          <w:szCs w:val="22"/>
        </w:rPr>
      </w:pPr>
      <w:r>
        <w:rPr>
          <w:rFonts w:asciiTheme="majorHAnsi" w:hAnsiTheme="majorHAnsi" w:cs="Segoe UI"/>
          <w:b w:val="0"/>
          <w:sz w:val="22"/>
          <w:szCs w:val="22"/>
        </w:rPr>
        <w:t xml:space="preserve">Istotne postanowienia </w:t>
      </w:r>
      <w:r w:rsidR="00552FBA" w:rsidRPr="004E759D">
        <w:rPr>
          <w:rFonts w:asciiTheme="majorHAnsi" w:hAnsiTheme="majorHAnsi" w:cs="Segoe UI"/>
          <w:b w:val="0"/>
          <w:sz w:val="22"/>
          <w:szCs w:val="22"/>
        </w:rPr>
        <w:t>umowy, stanowi</w:t>
      </w:r>
      <w:r>
        <w:rPr>
          <w:rFonts w:asciiTheme="majorHAnsi" w:hAnsiTheme="majorHAnsi" w:cs="Segoe UI"/>
          <w:b w:val="0"/>
          <w:sz w:val="22"/>
          <w:szCs w:val="22"/>
        </w:rPr>
        <w:t>ą</w:t>
      </w:r>
      <w:r w:rsidR="00552FBA" w:rsidRPr="004E759D">
        <w:rPr>
          <w:rFonts w:asciiTheme="majorHAnsi" w:hAnsiTheme="majorHAnsi" w:cs="Segoe UI"/>
          <w:b w:val="0"/>
          <w:sz w:val="22"/>
          <w:szCs w:val="22"/>
        </w:rPr>
        <w:t xml:space="preserve"> </w:t>
      </w:r>
      <w:r w:rsidR="00552FBA"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00552FBA" w:rsidRPr="004E759D">
        <w:rPr>
          <w:rFonts w:asciiTheme="majorHAnsi" w:hAnsiTheme="majorHAnsi" w:cs="Segoe UI"/>
          <w:b w:val="0"/>
          <w:sz w:val="22"/>
          <w:szCs w:val="22"/>
        </w:rPr>
        <w:t xml:space="preserve"> do SIWZ.</w:t>
      </w:r>
    </w:p>
    <w:p w:rsidR="008C7B7C" w:rsidRPr="008C7B7C" w:rsidRDefault="008C7B7C" w:rsidP="008C7B7C">
      <w:pPr>
        <w:spacing w:after="40"/>
        <w:jc w:val="both"/>
        <w:rPr>
          <w:rFonts w:asciiTheme="majorHAnsi" w:hAnsiTheme="majorHAnsi"/>
          <w:sz w:val="22"/>
          <w:szCs w:val="22"/>
        </w:rPr>
      </w:pPr>
      <w:r w:rsidRPr="008C7B7C">
        <w:rPr>
          <w:rFonts w:asciiTheme="majorHAnsi" w:hAnsiTheme="majorHAnsi"/>
          <w:sz w:val="22"/>
          <w:szCs w:val="22"/>
        </w:rPr>
        <w:t>Zamawiający dopuszcza możliwość zmian treści niniejszej Umowy w następujących okolicznościach:</w:t>
      </w:r>
    </w:p>
    <w:p w:rsidR="008C7B7C" w:rsidRPr="008C7B7C" w:rsidRDefault="008C7B7C" w:rsidP="008C7B7C">
      <w:pPr>
        <w:numPr>
          <w:ilvl w:val="0"/>
          <w:numId w:val="39"/>
        </w:numPr>
        <w:tabs>
          <w:tab w:val="num" w:pos="927"/>
        </w:tabs>
        <w:spacing w:after="40"/>
        <w:jc w:val="both"/>
        <w:rPr>
          <w:rFonts w:asciiTheme="majorHAnsi" w:hAnsiTheme="majorHAnsi"/>
          <w:sz w:val="22"/>
          <w:szCs w:val="22"/>
        </w:rPr>
      </w:pPr>
      <w:r w:rsidRPr="008C7B7C">
        <w:rPr>
          <w:rFonts w:asciiTheme="majorHAnsi" w:hAnsiTheme="majorHAnsi"/>
          <w:sz w:val="22"/>
          <w:szCs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rsidR="008C7B7C" w:rsidRPr="008C7B7C" w:rsidRDefault="008C7B7C" w:rsidP="008C7B7C">
      <w:pPr>
        <w:numPr>
          <w:ilvl w:val="0"/>
          <w:numId w:val="39"/>
        </w:numPr>
        <w:tabs>
          <w:tab w:val="num" w:pos="927"/>
        </w:tabs>
        <w:spacing w:after="40"/>
        <w:jc w:val="both"/>
        <w:rPr>
          <w:rFonts w:asciiTheme="majorHAnsi" w:hAnsiTheme="majorHAnsi"/>
          <w:sz w:val="22"/>
          <w:szCs w:val="22"/>
        </w:rPr>
      </w:pPr>
      <w:r w:rsidRPr="008C7B7C">
        <w:rPr>
          <w:rFonts w:asciiTheme="majorHAnsi" w:hAnsiTheme="maj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rsidR="008C7B7C" w:rsidRPr="008C7B7C" w:rsidRDefault="008C7B7C" w:rsidP="008C7B7C">
      <w:pPr>
        <w:numPr>
          <w:ilvl w:val="0"/>
          <w:numId w:val="39"/>
        </w:numPr>
        <w:tabs>
          <w:tab w:val="num" w:pos="927"/>
        </w:tabs>
        <w:spacing w:after="40"/>
        <w:jc w:val="both"/>
        <w:rPr>
          <w:rFonts w:asciiTheme="majorHAnsi" w:hAnsiTheme="majorHAnsi"/>
          <w:sz w:val="22"/>
          <w:szCs w:val="22"/>
        </w:rPr>
      </w:pPr>
      <w:r w:rsidRPr="008C7B7C">
        <w:rPr>
          <w:rFonts w:asciiTheme="majorHAnsi" w:hAnsiTheme="majorHAnsi"/>
          <w:sz w:val="22"/>
          <w:szCs w:val="22"/>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rsidR="008C7B7C" w:rsidRPr="008C7B7C" w:rsidRDefault="008C7B7C" w:rsidP="008C7B7C">
      <w:pPr>
        <w:numPr>
          <w:ilvl w:val="0"/>
          <w:numId w:val="39"/>
        </w:numPr>
        <w:tabs>
          <w:tab w:val="num" w:pos="927"/>
        </w:tabs>
        <w:spacing w:after="40"/>
        <w:jc w:val="both"/>
        <w:rPr>
          <w:rFonts w:asciiTheme="majorHAnsi" w:hAnsiTheme="majorHAnsi"/>
          <w:sz w:val="22"/>
          <w:szCs w:val="22"/>
        </w:rPr>
      </w:pPr>
      <w:r w:rsidRPr="008C7B7C">
        <w:rPr>
          <w:rFonts w:asciiTheme="majorHAnsi" w:hAnsiTheme="majorHAnsi"/>
          <w:sz w:val="22"/>
          <w:szCs w:val="22"/>
        </w:rPr>
        <w:t xml:space="preserve">wystąpi potrzeba zmiany sposobu wykonania określonego elementu zamówienia (roboty zamienne); wycena prac nastąpi na postawie protokołu konieczności uzgodnionego pomiędzy Stronami, w takim wypadku Strony mogą zmienić zakres przedmiotowy umowy w zakresie w jakim jest to niezbędne dla prawidłowej realizacji umowy oraz zmienić wysokość wynagrodzenia z zastrzeżeniem, że zmiana wysokości wynagrodzenia nie może przekroczyć 20% wynagrodzenia brutto Wykonawcy; </w:t>
      </w:r>
    </w:p>
    <w:p w:rsidR="008C7B7C" w:rsidRPr="008C7B7C" w:rsidRDefault="008C7B7C" w:rsidP="008C7B7C">
      <w:pPr>
        <w:numPr>
          <w:ilvl w:val="0"/>
          <w:numId w:val="39"/>
        </w:numPr>
        <w:tabs>
          <w:tab w:val="num" w:pos="927"/>
        </w:tabs>
        <w:spacing w:after="40"/>
        <w:jc w:val="both"/>
        <w:rPr>
          <w:rFonts w:asciiTheme="majorHAnsi" w:hAnsiTheme="majorHAnsi"/>
          <w:sz w:val="22"/>
          <w:szCs w:val="22"/>
        </w:rPr>
      </w:pPr>
      <w:r w:rsidRPr="008C7B7C">
        <w:rPr>
          <w:rFonts w:asciiTheme="majorHAnsi" w:hAnsiTheme="majorHAnsi"/>
          <w:sz w:val="22"/>
          <w:szCs w:val="22"/>
        </w:rPr>
        <w:t>Wykonawca w trakcie realizacji umowy utraci prawo do dysponowania osobą wskazaną w ofercie, w takim przypadku Wykonawca po uzyskaniu pisemnej zgody Zamawiającego, może zastąpić taką osobę inną osobą, z zastrzeżeniem, iż osoba taka powinna posiadać doświadczenie i  kompetencje nie niższe niż osoba wskazana w ofercie,</w:t>
      </w:r>
    </w:p>
    <w:p w:rsidR="008C7B7C" w:rsidRPr="008C7B7C" w:rsidRDefault="008C7B7C" w:rsidP="008C7B7C">
      <w:pPr>
        <w:numPr>
          <w:ilvl w:val="0"/>
          <w:numId w:val="39"/>
        </w:numPr>
        <w:tabs>
          <w:tab w:val="num" w:pos="927"/>
        </w:tabs>
        <w:spacing w:after="40"/>
        <w:jc w:val="both"/>
        <w:rPr>
          <w:rFonts w:asciiTheme="majorHAnsi" w:hAnsiTheme="majorHAnsi"/>
          <w:sz w:val="22"/>
          <w:szCs w:val="22"/>
        </w:rPr>
      </w:pPr>
      <w:r w:rsidRPr="008C7B7C">
        <w:rPr>
          <w:rFonts w:asciiTheme="majorHAnsi" w:hAnsiTheme="majorHAnsi"/>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 w takim przypadku możliwa jest zmiana wynagrodzenia Wykonawcy, polegająca na obniżeniu łącznego wynagrodzenia Wykonawcy o wartość prac zaniechanych;</w:t>
      </w:r>
    </w:p>
    <w:p w:rsidR="008C7B7C" w:rsidRPr="008C7B7C" w:rsidRDefault="008C7B7C" w:rsidP="008C7B7C">
      <w:pPr>
        <w:numPr>
          <w:ilvl w:val="0"/>
          <w:numId w:val="39"/>
        </w:numPr>
        <w:tabs>
          <w:tab w:val="num" w:pos="927"/>
        </w:tabs>
        <w:spacing w:after="40"/>
        <w:jc w:val="both"/>
        <w:rPr>
          <w:rFonts w:asciiTheme="majorHAnsi" w:hAnsiTheme="majorHAnsi"/>
          <w:sz w:val="22"/>
          <w:szCs w:val="22"/>
        </w:rPr>
      </w:pPr>
      <w:r w:rsidRPr="008C7B7C">
        <w:rPr>
          <w:rFonts w:asciiTheme="majorHAnsi" w:hAnsiTheme="majorHAnsi"/>
          <w:sz w:val="22"/>
          <w:szCs w:val="22"/>
        </w:rPr>
        <w:t xml:space="preserve">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 </w:t>
      </w:r>
    </w:p>
    <w:p w:rsidR="008C7B7C" w:rsidRPr="008C7B7C" w:rsidRDefault="008C7B7C" w:rsidP="008C7B7C">
      <w:pPr>
        <w:numPr>
          <w:ilvl w:val="0"/>
          <w:numId w:val="39"/>
        </w:numPr>
        <w:tabs>
          <w:tab w:val="num" w:pos="927"/>
        </w:tabs>
        <w:spacing w:after="40"/>
        <w:jc w:val="both"/>
        <w:rPr>
          <w:rFonts w:asciiTheme="majorHAnsi" w:hAnsiTheme="majorHAnsi"/>
          <w:sz w:val="22"/>
          <w:szCs w:val="22"/>
        </w:rPr>
      </w:pPr>
      <w:r w:rsidRPr="008C7B7C">
        <w:rPr>
          <w:rFonts w:asciiTheme="majorHAnsi" w:hAnsiTheme="majorHAnsi"/>
          <w:sz w:val="22"/>
          <w:szCs w:val="22"/>
        </w:rPr>
        <w:t>w przypadku gdy z przyczyn niezależnych od Stron przekazanie terenu budowy będzie niemożliwe w terminie określonym Umową, odpowiedniemu wydłużeniu ulegnie termin wykonania Umowy, w takim przypadku termin wykonania Umowy ulega wydłużeniu o liczbę dni odpowiadającą liczbie dni pomiędzy faktycznym a przewidzianym umownie terminem wprowadzenia na budowę.</w:t>
      </w:r>
    </w:p>
    <w:p w:rsidR="008C7B7C" w:rsidRPr="008C7B7C" w:rsidRDefault="008C7B7C" w:rsidP="008C7B7C">
      <w:pPr>
        <w:numPr>
          <w:ilvl w:val="0"/>
          <w:numId w:val="39"/>
        </w:numPr>
        <w:tabs>
          <w:tab w:val="num" w:pos="851"/>
        </w:tabs>
        <w:spacing w:after="40"/>
        <w:jc w:val="both"/>
        <w:rPr>
          <w:rFonts w:asciiTheme="majorHAnsi" w:hAnsiTheme="majorHAnsi"/>
          <w:sz w:val="22"/>
          <w:szCs w:val="22"/>
        </w:rPr>
      </w:pPr>
      <w:r w:rsidRPr="008C7B7C">
        <w:rPr>
          <w:rFonts w:asciiTheme="majorHAnsi" w:hAnsiTheme="majorHAnsi"/>
          <w:sz w:val="22"/>
          <w:szCs w:val="22"/>
        </w:rPr>
        <w:t>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Zamawiającego;</w:t>
      </w:r>
    </w:p>
    <w:p w:rsidR="008C7B7C" w:rsidRPr="008C7B7C" w:rsidRDefault="008C7B7C" w:rsidP="008C7B7C">
      <w:pPr>
        <w:numPr>
          <w:ilvl w:val="0"/>
          <w:numId w:val="39"/>
        </w:numPr>
        <w:tabs>
          <w:tab w:val="num" w:pos="851"/>
        </w:tabs>
        <w:spacing w:after="40"/>
        <w:jc w:val="both"/>
        <w:rPr>
          <w:rFonts w:asciiTheme="majorHAnsi" w:hAnsiTheme="majorHAnsi"/>
          <w:sz w:val="22"/>
          <w:szCs w:val="22"/>
        </w:rPr>
      </w:pPr>
      <w:r w:rsidRPr="008C7B7C">
        <w:rPr>
          <w:rFonts w:asciiTheme="majorHAnsi" w:hAnsiTheme="majorHAnsi"/>
          <w:sz w:val="22"/>
          <w:szCs w:val="22"/>
          <w:lang w:val="x-none"/>
        </w:rPr>
        <w:t>w przypadku zmiany wysokości minimalnego wynagrodzenia za pracę albo wysokości minimalnej stawki godzinowej, ustalonych na podstawie przepisów ustawy z dnia 10 października 2002</w:t>
      </w:r>
      <w:r w:rsidRPr="008C7B7C">
        <w:rPr>
          <w:rFonts w:asciiTheme="majorHAnsi" w:hAnsiTheme="majorHAnsi"/>
          <w:sz w:val="22"/>
          <w:szCs w:val="22"/>
        </w:rPr>
        <w:t xml:space="preserve"> </w:t>
      </w:r>
      <w:r w:rsidRPr="008C7B7C">
        <w:rPr>
          <w:rFonts w:asciiTheme="majorHAnsi" w:hAnsiTheme="majorHAnsi"/>
          <w:sz w:val="22"/>
          <w:szCs w:val="22"/>
          <w:lang w:val="x-none"/>
        </w:rPr>
        <w:t xml:space="preserve">r. o minimalnym wynagrodzeniu za pracę – w takim wypadku </w:t>
      </w:r>
      <w:r w:rsidRPr="008C7B7C">
        <w:rPr>
          <w:rFonts w:asciiTheme="majorHAnsi" w:hAnsiTheme="majorHAnsi"/>
          <w:sz w:val="22"/>
          <w:szCs w:val="22"/>
        </w:rPr>
        <w:t xml:space="preserve">zmianie ulec może wysokość wynagrodzenia w ten sposób, iż </w:t>
      </w:r>
      <w:r w:rsidRPr="008C7B7C">
        <w:rPr>
          <w:rFonts w:asciiTheme="majorHAnsi" w:hAnsiTheme="majorHAnsi"/>
          <w:sz w:val="22"/>
          <w:szCs w:val="22"/>
          <w:lang w:val="x-none"/>
        </w:rPr>
        <w:t>wysokość wynagrodzenia zmieni się (o ile zmiany te będą miały wpływ na koszty wykonania zamówienia) adekwatnie o wartość wynikającą z kalkulacji dokonanej przez Wykonawcę a zweryfikowanej i zaakceptowanej przez Zamawiającego</w:t>
      </w:r>
      <w:r w:rsidRPr="008C7B7C">
        <w:rPr>
          <w:rFonts w:asciiTheme="majorHAnsi" w:hAnsiTheme="majorHAnsi"/>
          <w:sz w:val="22"/>
          <w:szCs w:val="22"/>
        </w:rPr>
        <w:t>;</w:t>
      </w:r>
    </w:p>
    <w:p w:rsidR="008C7B7C" w:rsidRPr="008C7B7C" w:rsidRDefault="008C7B7C" w:rsidP="008C7B7C">
      <w:pPr>
        <w:numPr>
          <w:ilvl w:val="0"/>
          <w:numId w:val="39"/>
        </w:numPr>
        <w:tabs>
          <w:tab w:val="num" w:pos="851"/>
        </w:tabs>
        <w:spacing w:after="40"/>
        <w:jc w:val="both"/>
        <w:rPr>
          <w:rFonts w:asciiTheme="majorHAnsi" w:hAnsiTheme="majorHAnsi"/>
          <w:sz w:val="22"/>
          <w:szCs w:val="22"/>
        </w:rPr>
      </w:pPr>
      <w:r w:rsidRPr="008C7B7C">
        <w:rPr>
          <w:rFonts w:asciiTheme="majorHAnsi" w:hAnsiTheme="majorHAnsi"/>
          <w:sz w:val="22"/>
          <w:szCs w:val="22"/>
        </w:rPr>
        <w:t xml:space="preserve">w przypadku zmiany </w:t>
      </w:r>
      <w:r w:rsidRPr="008C7B7C">
        <w:rPr>
          <w:rFonts w:asciiTheme="majorHAnsi" w:hAnsiTheme="majorHAnsi"/>
          <w:sz w:val="22"/>
          <w:szCs w:val="22"/>
          <w:lang w:val="x-none"/>
        </w:rPr>
        <w:t>zasad podlegania ubezpieczeniom społecznym lub</w:t>
      </w:r>
      <w:r w:rsidRPr="008C7B7C">
        <w:rPr>
          <w:rFonts w:asciiTheme="majorHAnsi" w:hAnsiTheme="majorHAnsi"/>
          <w:sz w:val="22"/>
          <w:szCs w:val="22"/>
        </w:rPr>
        <w:t xml:space="preserve"> </w:t>
      </w:r>
      <w:r w:rsidRPr="008C7B7C">
        <w:rPr>
          <w:rFonts w:asciiTheme="majorHAnsi" w:hAnsiTheme="majorHAnsi"/>
          <w:sz w:val="22"/>
          <w:szCs w:val="22"/>
          <w:lang w:val="x-none"/>
        </w:rPr>
        <w:t xml:space="preserve">ubezpieczeniu zdrowotnemu lub wysokości stawki składki na ubezpieczenie społeczne lub zdrowotne - w takim </w:t>
      </w:r>
      <w:r w:rsidRPr="008C7B7C">
        <w:rPr>
          <w:rFonts w:asciiTheme="majorHAnsi" w:hAnsiTheme="majorHAnsi"/>
          <w:sz w:val="22"/>
          <w:szCs w:val="22"/>
        </w:rPr>
        <w:t xml:space="preserve">zmianie ulec może wysokość wynagrodzenia w ten sposób, iż </w:t>
      </w:r>
      <w:r w:rsidRPr="008C7B7C">
        <w:rPr>
          <w:rFonts w:asciiTheme="majorHAnsi" w:hAnsiTheme="majorHAnsi"/>
          <w:sz w:val="22"/>
          <w:szCs w:val="22"/>
          <w:lang w:val="x-none"/>
        </w:rPr>
        <w:t>wysokość wynagrodzenia określonego w § 5 ust. 1 zmieni się (o ile zmiany te będą miały wpływ na koszty wykonania zamówienia) adekwatnie o wartość wynikającą z kalkulacji dokonanej przez Wykonawcę a zweryfikowanej i zaakceptowanej przez Zamawiającego</w:t>
      </w:r>
      <w:r w:rsidRPr="008C7B7C">
        <w:rPr>
          <w:rFonts w:asciiTheme="majorHAnsi" w:hAnsiTheme="majorHAnsi"/>
          <w:sz w:val="22"/>
          <w:szCs w:val="22"/>
        </w:rPr>
        <w:t>;</w:t>
      </w:r>
    </w:p>
    <w:p w:rsidR="00496FBB" w:rsidRPr="00496FBB" w:rsidRDefault="008C7B7C" w:rsidP="008C7B7C">
      <w:pPr>
        <w:numPr>
          <w:ilvl w:val="0"/>
          <w:numId w:val="39"/>
        </w:numPr>
        <w:spacing w:after="40"/>
        <w:jc w:val="both"/>
        <w:rPr>
          <w:rFonts w:asciiTheme="majorHAnsi" w:hAnsiTheme="majorHAnsi"/>
          <w:sz w:val="22"/>
          <w:szCs w:val="22"/>
        </w:rPr>
      </w:pPr>
      <w:r w:rsidRPr="008C7B7C">
        <w:rPr>
          <w:rFonts w:asciiTheme="majorHAnsi" w:hAnsiTheme="majorHAnsi"/>
          <w:sz w:val="22"/>
          <w:szCs w:val="22"/>
        </w:rPr>
        <w:t>Wykonawca zobowiązany jest przedstawić wraz z wnioskiem o dokonanie zmiany szczegółowe uzasadnienie zawierające wyliczenia w zakresie wpływu zmian o których mowa w ust. 1 pkt 10 i 11 na wysokość wynagrodzenia Wykonawcy najpóźniej w terminie 7 dni roboczych od dnia wejścia w życie zmian wpływających na koszty Wykonawcy. Zmiana wynagrodzenia wejdzie w życie po zawarciu przez Strony pisemnego aneksu do Umowy.</w:t>
      </w:r>
    </w:p>
    <w:p w:rsidR="00B87D6B" w:rsidRPr="0015667B" w:rsidRDefault="00B87D6B" w:rsidP="00496FBB">
      <w:pPr>
        <w:spacing w:after="40"/>
        <w:ind w:left="851"/>
        <w:jc w:val="both"/>
        <w:rPr>
          <w:rFonts w:asciiTheme="majorHAnsi" w:hAnsiTheme="majorHAnsi"/>
          <w:sz w:val="22"/>
          <w:szCs w:val="22"/>
        </w:rPr>
      </w:pPr>
    </w:p>
    <w:p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rsidR="00552FBA" w:rsidRPr="004E759D"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 xml:space="preserve">przysługują środki ochrony prawnej przewidziane w dziale VI ustawy PZP jak dla postępowań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kwoty określonej w przepisach wykonawczych wydanych na podstawie art. 11 ust. 8 ustawy PZP.</w:t>
      </w:r>
    </w:p>
    <w:p w:rsidR="00552FBA"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rsidR="00D87EBE" w:rsidRPr="004E759D" w:rsidRDefault="00D87EBE" w:rsidP="00D87EBE">
      <w:pPr>
        <w:suppressAutoHyphens/>
        <w:spacing w:after="40"/>
        <w:ind w:left="425"/>
        <w:jc w:val="both"/>
        <w:rPr>
          <w:rFonts w:asciiTheme="majorHAnsi" w:hAnsiTheme="majorHAnsi" w:cs="Segoe UI"/>
          <w:sz w:val="22"/>
          <w:szCs w:val="22"/>
        </w:rPr>
      </w:pPr>
    </w:p>
    <w:p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rsidR="008E395E" w:rsidRPr="00B9069A"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sz w:val="22"/>
          <w:szCs w:val="22"/>
          <w:lang w:val="cs-CZ"/>
        </w:rPr>
      </w:pPr>
      <w:r w:rsidRPr="00B9069A">
        <w:rPr>
          <w:rFonts w:asciiTheme="majorHAnsi" w:eastAsiaTheme="minorEastAsia" w:hAnsiTheme="majorHAnsi" w:cs="Arial"/>
          <w:bCs/>
          <w:sz w:val="22"/>
          <w:szCs w:val="22"/>
          <w:lang w:val="cs-CZ"/>
        </w:rPr>
        <w:t>Zakres prac wykonywanych przez podwykonawców określa Oferta Wykonawcy</w:t>
      </w:r>
      <w:r w:rsidR="00E13860" w:rsidRPr="00B9069A">
        <w:rPr>
          <w:rFonts w:asciiTheme="majorHAnsi" w:eastAsiaTheme="minorEastAsia" w:hAnsiTheme="majorHAnsi" w:cs="Arial"/>
          <w:bCs/>
          <w:sz w:val="22"/>
          <w:szCs w:val="22"/>
          <w:lang w:val="cs-CZ"/>
        </w:rPr>
        <w:t>, przy czym Wykonawca w trakcie realizacji zamówienia może wprowadzić nowego podwykonawcę pod warunkiem spełnienia przesłane</w:t>
      </w:r>
      <w:r w:rsidR="0034712C" w:rsidRPr="00B9069A">
        <w:rPr>
          <w:rFonts w:asciiTheme="majorHAnsi" w:eastAsiaTheme="minorEastAsia" w:hAnsiTheme="majorHAnsi" w:cs="Arial"/>
          <w:bCs/>
          <w:sz w:val="22"/>
          <w:szCs w:val="22"/>
          <w:lang w:val="cs-CZ"/>
        </w:rPr>
        <w:t>k</w:t>
      </w:r>
      <w:r w:rsidR="00E13860" w:rsidRPr="00B9069A">
        <w:rPr>
          <w:rFonts w:asciiTheme="majorHAnsi" w:eastAsiaTheme="minorEastAsia" w:hAnsiTheme="majorHAnsi" w:cs="Arial"/>
          <w:bCs/>
          <w:sz w:val="22"/>
          <w:szCs w:val="22"/>
          <w:lang w:val="cs-CZ"/>
        </w:rPr>
        <w:t xml:space="preserve"> ustawowych</w:t>
      </w:r>
      <w:r w:rsidRPr="00B9069A">
        <w:rPr>
          <w:rFonts w:asciiTheme="majorHAnsi" w:eastAsiaTheme="minorEastAsia" w:hAnsiTheme="majorHAnsi" w:cs="Arial"/>
          <w:bCs/>
          <w:sz w:val="22"/>
          <w:szCs w:val="22"/>
          <w:lang w:val="cs-CZ"/>
        </w:rPr>
        <w:t>.</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ponosi odpowiedzialność na podstawie Umowy za wszelkie prace oddane do</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wykonania podwykonawcom, a także za wszystkie działania i zaniechania podwykonawców osób  zatrudnionych i innych osób działających na jego rzecz i na jego zlecenie, jak za działania własne.</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Zamawiającemu przysługuje prawo żądania od Wykonawcy zmiany podwykonawcy, jeżeli realizuje on powierzone roboty w sposób wadliwy, niezgodny z zapisami Umowy.</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zobowiązany jest do koordynacji prac realizowanych przez podwykonawców.</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zamiaru zawarcia przez Wykonawcę umowy z podwykonawcą, której przedmiotem są roboty budowlane Wykonawca będzie zobowiązany do uzyskania uprzedniej zgody Zamawiającego w następującym trybie:</w:t>
      </w:r>
    </w:p>
    <w:p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przedstawi Zamawiającemu wniosek wraz z</w:t>
      </w:r>
      <w:bookmarkStart w:id="3" w:name="_Ref378601315"/>
      <w:r w:rsidRPr="00A52C5F">
        <w:rPr>
          <w:rFonts w:asciiTheme="majorHAnsi" w:eastAsiaTheme="minorEastAsia" w:hAnsiTheme="majorHAnsi" w:cs="Arial"/>
          <w:bCs/>
          <w:color w:val="000000"/>
          <w:sz w:val="22"/>
          <w:szCs w:val="22"/>
          <w:lang w:val="cs-CZ"/>
        </w:rPr>
        <w:t xml:space="preserve"> projektem umowy z</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podwykonawcą ze wskazaniem wynagrodzenia podwykonawcy,</w:t>
      </w:r>
    </w:p>
    <w:p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3"/>
    </w:p>
    <w:p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Zgłoszenie w powyższym terminie sprzeciwu lub zastrzeżeń przez Zamawiającego do</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projektu umowy będzie równoznaczne z odmową udzielenia zgody,</w:t>
      </w:r>
    </w:p>
    <w:p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odmowy określonej w pkt. 3, Wykonawca ponownie przedstawi projekt umowy z tym samym podwykonawcą w powyższym trybie, uwzględniający zastrzeżenia i uwagi zgłoszone przez Zamawiającego, bądź przedstawi projekt umowy z nowym podwykonawcą.</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Zastrzeżenia lub sprzeciw Zamawiającego do projektu umowy o podwykonawstwo mogą  dotyczyć:</w:t>
      </w:r>
    </w:p>
    <w:p w:rsidR="008E395E" w:rsidRPr="00A52C5F" w:rsidRDefault="008E395E" w:rsidP="009760A3">
      <w:pPr>
        <w:pStyle w:val="Akapitzlist"/>
        <w:numPr>
          <w:ilvl w:val="1"/>
          <w:numId w:val="42"/>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niespełnienia wymagań określonych w SIWZ;</w:t>
      </w:r>
    </w:p>
    <w:p w:rsidR="008E395E" w:rsidRPr="00A52C5F" w:rsidRDefault="008E395E" w:rsidP="009760A3">
      <w:pPr>
        <w:pStyle w:val="Akapitzlist"/>
        <w:numPr>
          <w:ilvl w:val="1"/>
          <w:numId w:val="42"/>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gdy przewidywany  termin zapłaty wynagrodzenia jest dłuższy niż 30 dni.</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Powyższy tryb udzielenia zgody na zawarcie umowy o podwykonawstwo będzie mieć zastosowanie do wszelkich zmian, uzupełnień oraz aneksów do umów </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 podwykonawcami.</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zapewni, aby wszystkie umowy z podwykonawcami, których przedmiotem są</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roboty budowlane, zostały sporządzone na piśmie i przekaże Zamawiającemu kopię każdej, niezależnie od kwoty wynagrodzenia, umowy poświadczoną za zgodność z oryginałem niezwłocznie, lecz nie później niż do 7 dni od daty jej zawarcia.</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zobowiązuje się do przedłożenia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z</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zdaniu pierwszym nie dotyczy umów o podwykonawstwo, której przedmiotem są dostawy lub usługi o wartości większej niż 50 000,00 zł.</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Zamawiający nie ponosi odpowiedzialności za zawarcie umowy z podwykonawcami bez wymaganej zgody Zamawiającego, zaś skutki z tego wynikające, będą obciążały wyłącznie Wykonawcę.</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
          <w:bCs/>
          <w:color w:val="000000"/>
          <w:sz w:val="22"/>
          <w:szCs w:val="22"/>
          <w:lang w:val="cs-CZ"/>
        </w:rPr>
      </w:pPr>
      <w:r w:rsidRPr="00A52C5F">
        <w:rPr>
          <w:rFonts w:asciiTheme="majorHAnsi" w:eastAsiaTheme="minorEastAsia" w:hAnsiTheme="majorHAnsi" w:cs="Arial"/>
          <w:bCs/>
          <w:color w:val="000000"/>
          <w:sz w:val="22"/>
          <w:szCs w:val="22"/>
          <w:lang w:val="cs-CZ"/>
        </w:rPr>
        <w:t>Powierzenie wykonania części Umowy podwykonawcom nie zmienia zobowiązań Wykonawcy wobec Zamawiającego za wykonane prace. Wykonawca jest odpowiedzialny wobec Zamawiającego oraz osób trzecich za działania, zaniechanie działania, uchybienia i</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bezpośredniego zaspokojenia przez Zamawiającego roszczeń podwykonawców, Zamawiający jest uprawniony do potrącenia równowartości zaspokojonych roszczeń podwykonawców z wynagrodzenia Wykonawcy, a jeżeli wartość zaspokojonych roszczeń podwykonawców przekroczy wartość wynagrodzenia należnego Wykonawcy do dochodzenia pozostałych kwot od Wykonawcy w drodze regresu.</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 Postanowienia niniejszego paragrafu stosuje się odpowiednio do dalszych podwykonawców. </w:t>
      </w:r>
    </w:p>
    <w:p w:rsidR="004E7C6D" w:rsidRPr="00A52C5F" w:rsidRDefault="008E395E" w:rsidP="009760A3">
      <w:pPr>
        <w:pStyle w:val="Akapitzlist"/>
        <w:numPr>
          <w:ilvl w:val="0"/>
          <w:numId w:val="35"/>
        </w:numPr>
        <w:spacing w:after="40"/>
        <w:jc w:val="both"/>
        <w:rPr>
          <w:rFonts w:asciiTheme="majorHAnsi" w:hAnsiTheme="majorHAnsi"/>
          <w:sz w:val="22"/>
          <w:szCs w:val="22"/>
        </w:rPr>
      </w:pPr>
      <w:r w:rsidRPr="00A52C5F">
        <w:rPr>
          <w:rFonts w:asciiTheme="majorHAnsi" w:eastAsiaTheme="minorEastAsia" w:hAnsiTheme="majorHAnsi" w:cs="Arial"/>
          <w:bCs/>
          <w:color w:val="000000"/>
          <w:sz w:val="22"/>
          <w:szCs w:val="22"/>
        </w:rPr>
        <w:t>W sprawach nieuregulowanych dotyczących podwykonawców lub dalszych podwykonawców stosuje się przepisy art. 143a - 143d ustawy Prawo zamówień publicznych.</w:t>
      </w:r>
    </w:p>
    <w:p w:rsidR="004E7C6D" w:rsidRPr="004E7C6D" w:rsidRDefault="004E7C6D" w:rsidP="00A52C5F">
      <w:pPr>
        <w:pStyle w:val="Akapitzlist"/>
        <w:spacing w:after="40"/>
        <w:ind w:left="720"/>
        <w:jc w:val="both"/>
        <w:rPr>
          <w:rFonts w:asciiTheme="majorHAnsi" w:hAnsiTheme="majorHAnsi"/>
          <w:b/>
          <w:sz w:val="22"/>
          <w:szCs w:val="22"/>
        </w:rPr>
      </w:pPr>
    </w:p>
    <w:p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1</w:t>
      </w:r>
      <w:r w:rsidR="00D87EBE">
        <w:rPr>
          <w:rFonts w:asciiTheme="majorHAnsi" w:hAnsiTheme="majorHAnsi"/>
          <w:b/>
          <w:sz w:val="22"/>
          <w:szCs w:val="22"/>
        </w:rPr>
        <w:t>9</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1 – Formularz oferty </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2 – Opis przedmiotu </w:t>
      </w:r>
      <w:r w:rsidRPr="00816114">
        <w:rPr>
          <w:rFonts w:asciiTheme="majorHAnsi" w:hAnsiTheme="majorHAnsi" w:cstheme="majorHAnsi"/>
          <w:sz w:val="22"/>
          <w:szCs w:val="22"/>
        </w:rPr>
        <w:t>zamówienia</w:t>
      </w:r>
      <w:r w:rsidRPr="00816114">
        <w:rPr>
          <w:rFonts w:asciiTheme="majorHAnsi" w:hAnsiTheme="majorHAnsi" w:cstheme="majorHAnsi"/>
        </w:rPr>
        <w:t xml:space="preserve"> oraz </w:t>
      </w:r>
      <w:r w:rsidRPr="00816114">
        <w:rPr>
          <w:rFonts w:asciiTheme="majorHAnsi" w:hAnsiTheme="majorHAnsi" w:cstheme="majorHAnsi"/>
          <w:sz w:val="22"/>
          <w:szCs w:val="22"/>
        </w:rPr>
        <w:t>dokumentacja</w:t>
      </w:r>
      <w:r w:rsidRPr="00816114">
        <w:rPr>
          <w:rFonts w:ascii="Calibri" w:hAnsi="Calibri" w:cs="Segoe UI"/>
          <w:sz w:val="22"/>
          <w:szCs w:val="22"/>
        </w:rPr>
        <w:t xml:space="preserve"> projektowa</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3 – Oświadczenie dotyczące wykluczenia (składane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4 – Oświadczenie dotyczące warunków udziału w postępowaniu</w:t>
      </w:r>
      <w:r>
        <w:rPr>
          <w:rFonts w:ascii="Calibri" w:hAnsi="Calibri" w:cs="Segoe UI"/>
          <w:sz w:val="22"/>
          <w:szCs w:val="22"/>
        </w:rPr>
        <w:t xml:space="preserve"> </w:t>
      </w:r>
      <w:r w:rsidRPr="00816114">
        <w:rPr>
          <w:rFonts w:ascii="Calibri" w:hAnsi="Calibri" w:cs="Segoe UI"/>
          <w:sz w:val="22"/>
          <w:szCs w:val="22"/>
        </w:rPr>
        <w:t>(składane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5 – istotne postanowienia umowy</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6 – przedmiar (nie stanowi elementu opisu przedmiotu zamówienia)</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7 – wzór Wykazu osób składanego w celu przyznania punktów w kryterium Organizacja, kwalifikacje zawodowe i doświadczenie osób wyznaczonych do realizacji zamówienia – składany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8 – wzór wykazu </w:t>
      </w:r>
      <w:r>
        <w:rPr>
          <w:rFonts w:ascii="Calibri" w:hAnsi="Calibri" w:cs="Segoe UI"/>
          <w:sz w:val="22"/>
          <w:szCs w:val="22"/>
        </w:rPr>
        <w:t>robót budowlanych</w:t>
      </w:r>
      <w:r w:rsidRPr="00816114">
        <w:rPr>
          <w:rFonts w:ascii="Calibri" w:hAnsi="Calibri" w:cs="Segoe UI"/>
          <w:sz w:val="22"/>
          <w:szCs w:val="22"/>
        </w:rPr>
        <w:t xml:space="preserve"> na potwierdzenie spełniania warunków udziału w</w:t>
      </w:r>
      <w:r w:rsidR="008E614B">
        <w:rPr>
          <w:rFonts w:ascii="Calibri" w:hAnsi="Calibri" w:cs="Segoe UI"/>
          <w:sz w:val="22"/>
          <w:szCs w:val="22"/>
        </w:rPr>
        <w:t> </w:t>
      </w:r>
      <w:r w:rsidRPr="00816114">
        <w:rPr>
          <w:rFonts w:ascii="Calibri" w:hAnsi="Calibri" w:cs="Segoe UI"/>
          <w:sz w:val="22"/>
          <w:szCs w:val="22"/>
        </w:rPr>
        <w:t>postępowaniu – składany na wezwanie zamawiającego</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9 – </w:t>
      </w:r>
      <w:r>
        <w:rPr>
          <w:rFonts w:ascii="Calibri" w:hAnsi="Calibri" w:cs="Segoe UI"/>
          <w:sz w:val="22"/>
          <w:szCs w:val="22"/>
        </w:rPr>
        <w:t xml:space="preserve">wzór </w:t>
      </w:r>
      <w:r w:rsidRPr="00816114">
        <w:rPr>
          <w:rFonts w:ascii="Calibri" w:hAnsi="Calibri" w:cs="Segoe UI"/>
          <w:sz w:val="22"/>
          <w:szCs w:val="22"/>
        </w:rPr>
        <w:t>wykaz</w:t>
      </w:r>
      <w:r>
        <w:rPr>
          <w:rFonts w:ascii="Calibri" w:hAnsi="Calibri" w:cs="Segoe UI"/>
          <w:sz w:val="22"/>
          <w:szCs w:val="22"/>
        </w:rPr>
        <w:t>u</w:t>
      </w:r>
      <w:r w:rsidRPr="00816114">
        <w:rPr>
          <w:rFonts w:ascii="Calibri" w:hAnsi="Calibri" w:cs="Segoe UI"/>
          <w:sz w:val="22"/>
          <w:szCs w:val="22"/>
        </w:rPr>
        <w:t xml:space="preserve"> osób na potwierdzeni</w:t>
      </w:r>
      <w:r>
        <w:rPr>
          <w:rFonts w:ascii="Calibri" w:hAnsi="Calibri" w:cs="Segoe UI"/>
          <w:sz w:val="22"/>
          <w:szCs w:val="22"/>
        </w:rPr>
        <w:t>e</w:t>
      </w:r>
      <w:r w:rsidRPr="00816114">
        <w:rPr>
          <w:rFonts w:ascii="Calibri" w:hAnsi="Calibri" w:cs="Segoe UI"/>
          <w:sz w:val="22"/>
          <w:szCs w:val="22"/>
        </w:rPr>
        <w:t xml:space="preserve"> spełniania warunków udziału w postępowaniu - składany na wezwanie zamawiającego</w:t>
      </w:r>
    </w:p>
    <w:p w:rsid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10 – Wzór oświadczenia o przynależności do grupy kapitałowej – składany w terminie do</w:t>
      </w:r>
      <w:r w:rsidR="008E614B">
        <w:rPr>
          <w:rFonts w:ascii="Calibri" w:hAnsi="Calibri" w:cs="Segoe UI"/>
          <w:sz w:val="22"/>
          <w:szCs w:val="22"/>
        </w:rPr>
        <w:t> </w:t>
      </w:r>
      <w:r w:rsidRPr="00816114">
        <w:rPr>
          <w:rFonts w:ascii="Calibri" w:hAnsi="Calibri" w:cs="Segoe UI"/>
          <w:sz w:val="22"/>
          <w:szCs w:val="22"/>
        </w:rPr>
        <w:t>trzech dni od publikacji przez Zamawiającego informacji z otwarcia ofert</w:t>
      </w:r>
    </w:p>
    <w:p w:rsidR="00816114" w:rsidRPr="00B9069A" w:rsidRDefault="00816114" w:rsidP="00816114">
      <w:pPr>
        <w:spacing w:after="40"/>
        <w:jc w:val="both"/>
        <w:rPr>
          <w:rFonts w:ascii="Calibri" w:hAnsi="Calibri" w:cs="Segoe UI"/>
          <w:sz w:val="22"/>
          <w:szCs w:val="22"/>
        </w:rPr>
      </w:pPr>
      <w:r>
        <w:rPr>
          <w:rFonts w:ascii="Calibri" w:hAnsi="Calibri" w:cs="Segoe UI"/>
          <w:sz w:val="22"/>
          <w:szCs w:val="22"/>
        </w:rPr>
        <w:t>Załącznik nr 11 – Wzór oświadczenia podmiotu trzeciego na zasoby, którego powołuje się Wykonawca w celu potwierdzenia spełniania warunków udziału w postępowaniu (składany wraz z</w:t>
      </w:r>
      <w:r w:rsidR="008E614B">
        <w:rPr>
          <w:rFonts w:ascii="Calibri" w:hAnsi="Calibri" w:cs="Segoe UI"/>
          <w:sz w:val="22"/>
          <w:szCs w:val="22"/>
        </w:rPr>
        <w:t> </w:t>
      </w:r>
      <w:r>
        <w:rPr>
          <w:rFonts w:ascii="Calibri" w:hAnsi="Calibri" w:cs="Segoe UI"/>
          <w:sz w:val="22"/>
          <w:szCs w:val="22"/>
        </w:rPr>
        <w:t>ofertą)</w:t>
      </w:r>
    </w:p>
    <w:p w:rsidR="006B0FD0" w:rsidRDefault="006B0FD0" w:rsidP="00585A5E">
      <w:pPr>
        <w:suppressAutoHyphens/>
        <w:spacing w:before="120" w:line="26" w:lineRule="atLeast"/>
        <w:jc w:val="right"/>
        <w:rPr>
          <w:rFonts w:ascii="Arial" w:hAnsi="Arial" w:cs="Arial"/>
          <w:b/>
          <w:sz w:val="20"/>
          <w:szCs w:val="20"/>
          <w:lang w:eastAsia="ar-SA"/>
        </w:rPr>
      </w:pPr>
    </w:p>
    <w:p w:rsidR="006B0FD0" w:rsidRDefault="006B0FD0" w:rsidP="00D30F31">
      <w:pPr>
        <w:suppressAutoHyphens/>
        <w:spacing w:before="120" w:line="26" w:lineRule="atLeast"/>
        <w:rPr>
          <w:rFonts w:ascii="Arial" w:hAnsi="Arial" w:cs="Arial"/>
          <w:b/>
          <w:sz w:val="20"/>
          <w:szCs w:val="20"/>
          <w:lang w:eastAsia="ar-SA"/>
        </w:rPr>
      </w:pPr>
    </w:p>
    <w:sectPr w:rsidR="006B0FD0" w:rsidSect="005E305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45AC" w:rsidRDefault="00F345AC">
      <w:r>
        <w:separator/>
      </w:r>
    </w:p>
  </w:endnote>
  <w:endnote w:type="continuationSeparator" w:id="0">
    <w:p w:rsidR="00F345AC" w:rsidRDefault="00F3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TimesNewRoman">
    <w:altName w:val="Times New Roman"/>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614B" w:rsidRDefault="008E614B" w:rsidP="00FD70DD">
    <w:pPr>
      <w:pStyle w:val="Stopka"/>
      <w:framePr w:wrap="around" w:vAnchor="text" w:hAnchor="margin" w:xAlign="center" w:y="1"/>
      <w:jc w:val="right"/>
      <w:rPr>
        <w:rStyle w:val="Numerstrony"/>
        <w:rFonts w:ascii="Arial Narrow" w:hAnsi="Arial Narrow"/>
      </w:rPr>
    </w:pPr>
  </w:p>
  <w:p w:rsidR="008E614B" w:rsidRPr="00FD70DD" w:rsidRDefault="008E614B" w:rsidP="00FD70DD">
    <w:pPr>
      <w:pStyle w:val="Stopka"/>
      <w:framePr w:wrap="around" w:vAnchor="text" w:hAnchor="margin" w:xAlign="center" w:y="1"/>
      <w:jc w:val="right"/>
      <w:rPr>
        <w:rStyle w:val="Numerstrony"/>
        <w:rFonts w:asciiTheme="majorHAnsi" w:hAnsiTheme="majorHAnsi"/>
        <w:sz w:val="18"/>
        <w:szCs w:val="18"/>
      </w:rPr>
    </w:pPr>
    <w:r w:rsidRPr="00FD70DD">
      <w:rPr>
        <w:rStyle w:val="Numerstrony"/>
        <w:rFonts w:asciiTheme="majorHAnsi" w:hAnsiTheme="majorHAnsi"/>
        <w:sz w:val="18"/>
        <w:szCs w:val="18"/>
      </w:rPr>
      <w:fldChar w:fldCharType="begin"/>
    </w:r>
    <w:r w:rsidRPr="00FD70DD">
      <w:rPr>
        <w:rStyle w:val="Numerstrony"/>
        <w:rFonts w:asciiTheme="majorHAnsi" w:hAnsiTheme="majorHAnsi"/>
        <w:sz w:val="18"/>
        <w:szCs w:val="18"/>
      </w:rPr>
      <w:instrText xml:space="preserve">PAGE  </w:instrText>
    </w:r>
    <w:r w:rsidRPr="00FD70DD">
      <w:rPr>
        <w:rStyle w:val="Numerstrony"/>
        <w:rFonts w:asciiTheme="majorHAnsi" w:hAnsiTheme="majorHAnsi"/>
        <w:sz w:val="18"/>
        <w:szCs w:val="18"/>
      </w:rPr>
      <w:fldChar w:fldCharType="separate"/>
    </w:r>
    <w:r w:rsidR="007E1B0A">
      <w:rPr>
        <w:rStyle w:val="Numerstrony"/>
        <w:rFonts w:asciiTheme="majorHAnsi" w:hAnsiTheme="majorHAnsi"/>
        <w:noProof/>
        <w:sz w:val="18"/>
        <w:szCs w:val="18"/>
      </w:rPr>
      <w:t>2</w:t>
    </w:r>
    <w:r w:rsidRPr="00FD70DD">
      <w:rPr>
        <w:rStyle w:val="Numerstrony"/>
        <w:rFonts w:asciiTheme="majorHAnsi" w:hAnsiTheme="majorHAnsi"/>
        <w:sz w:val="18"/>
        <w:szCs w:val="18"/>
      </w:rPr>
      <w:fldChar w:fldCharType="end"/>
    </w:r>
  </w:p>
  <w:p w:rsidR="008E614B" w:rsidRPr="00FD70DD" w:rsidRDefault="008E614B" w:rsidP="00FD70DD">
    <w:pPr>
      <w:framePr w:wrap="around" w:vAnchor="text" w:hAnchor="margin" w:xAlign="center" w:y="1"/>
      <w:pBdr>
        <w:bottom w:val="single" w:sz="6" w:space="1" w:color="auto"/>
      </w:pBdr>
      <w:autoSpaceDE w:val="0"/>
      <w:autoSpaceDN w:val="0"/>
      <w:adjustRightInd w:val="0"/>
      <w:jc w:val="center"/>
      <w:rPr>
        <w:rFonts w:asciiTheme="majorHAnsi" w:eastAsia="Calibri" w:hAnsiTheme="majorHAnsi"/>
        <w:b/>
        <w:i/>
        <w:sz w:val="18"/>
        <w:szCs w:val="18"/>
        <w:lang w:eastAsia="en-US"/>
      </w:rPr>
    </w:pPr>
    <w:r w:rsidRPr="00FD70DD">
      <w:rPr>
        <w:rFonts w:asciiTheme="majorHAnsi" w:eastAsia="Calibri" w:hAnsiTheme="majorHAnsi"/>
        <w:b/>
        <w:sz w:val="18"/>
        <w:szCs w:val="18"/>
        <w:lang w:eastAsia="en-US"/>
      </w:rPr>
      <w:t>Ochrona dziedzictwa kulturowego i rozwój zasobów kultury</w:t>
    </w:r>
  </w:p>
  <w:p w:rsidR="008E614B" w:rsidRPr="00FD70DD" w:rsidRDefault="008E614B" w:rsidP="00FD70DD">
    <w:pPr>
      <w:framePr w:wrap="around" w:vAnchor="text" w:hAnchor="margin" w:xAlign="center" w:y="1"/>
      <w:spacing w:before="60" w:after="120"/>
      <w:jc w:val="center"/>
      <w:rPr>
        <w:rFonts w:asciiTheme="majorHAnsi" w:hAnsiTheme="majorHAnsi"/>
        <w:sz w:val="18"/>
        <w:szCs w:val="18"/>
      </w:rPr>
    </w:pPr>
    <w:r w:rsidRPr="00FD70DD">
      <w:rPr>
        <w:rFonts w:asciiTheme="majorHAnsi" w:hAnsiTheme="majorHAnsi"/>
        <w:sz w:val="18"/>
        <w:szCs w:val="18"/>
      </w:rPr>
      <w:t>„</w:t>
    </w:r>
    <w:r w:rsidR="00B52D53" w:rsidRPr="00B52D53">
      <w:rPr>
        <w:rFonts w:asciiTheme="majorHAnsi" w:hAnsiTheme="majorHAnsi"/>
        <w:sz w:val="18"/>
        <w:szCs w:val="18"/>
      </w:rPr>
      <w:t>Przebudowa i modernizacja pomieszczeń studyjnych i Sali Koncertowej w budynku Uniwersytetu Muzycznego Fryderyka Chopina w Warszawie”</w:t>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FILLIN "tytul"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p>
  <w:p w:rsidR="008E614B" w:rsidRPr="00FD70DD" w:rsidRDefault="008E614B" w:rsidP="00FD70DD">
    <w:pPr>
      <w:framePr w:wrap="around" w:vAnchor="text" w:hAnchor="margin" w:xAlign="center" w:y="1"/>
      <w:autoSpaceDE w:val="0"/>
      <w:autoSpaceDN w:val="0"/>
      <w:adjustRightInd w:val="0"/>
      <w:jc w:val="center"/>
      <w:rPr>
        <w:rFonts w:asciiTheme="majorHAnsi" w:eastAsia="Calibri" w:hAnsiTheme="majorHAnsi"/>
        <w:sz w:val="18"/>
        <w:szCs w:val="18"/>
        <w:lang w:eastAsia="en-US"/>
      </w:rPr>
    </w:pPr>
    <w:r w:rsidRPr="00FD70DD">
      <w:rPr>
        <w:rFonts w:asciiTheme="majorHAnsi" w:eastAsia="Calibri" w:hAnsiTheme="majorHAnsi"/>
        <w:sz w:val="18"/>
        <w:szCs w:val="18"/>
        <w:lang w:eastAsia="en-US"/>
      </w:rPr>
      <w:t>Projekt dofinansowany przez Uni</w:t>
    </w:r>
    <w:r w:rsidRPr="00FD70DD">
      <w:rPr>
        <w:rFonts w:asciiTheme="majorHAnsi" w:eastAsia="TimesNewRoman" w:hAnsiTheme="majorHAnsi"/>
        <w:sz w:val="18"/>
        <w:szCs w:val="18"/>
        <w:lang w:eastAsia="en-US"/>
      </w:rPr>
      <w:t xml:space="preserve">ę </w:t>
    </w:r>
    <w:r w:rsidRPr="00FD70DD">
      <w:rPr>
        <w:rFonts w:asciiTheme="majorHAnsi" w:eastAsia="Calibri" w:hAnsiTheme="majorHAnsi"/>
        <w:sz w:val="18"/>
        <w:szCs w:val="18"/>
        <w:lang w:eastAsia="en-US"/>
      </w:rPr>
      <w:t>Europejsk</w:t>
    </w:r>
    <w:r w:rsidRPr="00FD70DD">
      <w:rPr>
        <w:rFonts w:asciiTheme="majorHAnsi" w:eastAsia="TimesNewRoman" w:hAnsiTheme="majorHAnsi"/>
        <w:sz w:val="18"/>
        <w:szCs w:val="18"/>
        <w:lang w:eastAsia="en-US"/>
      </w:rPr>
      <w:t xml:space="preserve">ą </w:t>
    </w:r>
    <w:r w:rsidRPr="00FD70DD">
      <w:rPr>
        <w:rFonts w:asciiTheme="majorHAnsi" w:eastAsia="Calibri" w:hAnsiTheme="majorHAnsi"/>
        <w:sz w:val="18"/>
        <w:szCs w:val="18"/>
        <w:lang w:eastAsia="en-US"/>
      </w:rPr>
      <w:t xml:space="preserve">ze </w:t>
    </w:r>
    <w:r w:rsidRPr="00FD70DD">
      <w:rPr>
        <w:rFonts w:asciiTheme="majorHAnsi" w:eastAsia="TimesNewRoman" w:hAnsiTheme="majorHAnsi"/>
        <w:sz w:val="18"/>
        <w:szCs w:val="18"/>
        <w:lang w:eastAsia="en-US"/>
      </w:rPr>
      <w:t>ś</w:t>
    </w:r>
    <w:r w:rsidRPr="00FD70DD">
      <w:rPr>
        <w:rFonts w:asciiTheme="majorHAnsi" w:eastAsia="Calibri" w:hAnsiTheme="majorHAnsi"/>
        <w:sz w:val="18"/>
        <w:szCs w:val="18"/>
        <w:lang w:eastAsia="en-US"/>
      </w:rPr>
      <w:t>rodków Europejskiego Funduszu Rozwoju Regionalnego</w:t>
    </w:r>
  </w:p>
  <w:p w:rsidR="008E614B" w:rsidRPr="00FD70DD" w:rsidRDefault="008E614B" w:rsidP="00FD70DD">
    <w:pPr>
      <w:pStyle w:val="Nagwek"/>
      <w:framePr w:wrap="around" w:vAnchor="text" w:hAnchor="margin" w:xAlign="center" w:y="1"/>
      <w:tabs>
        <w:tab w:val="clear" w:pos="9072"/>
        <w:tab w:val="right" w:pos="9360"/>
      </w:tabs>
      <w:ind w:left="-180" w:right="-288"/>
      <w:jc w:val="center"/>
      <w:rPr>
        <w:rFonts w:asciiTheme="majorHAnsi" w:hAnsiTheme="majorHAnsi" w:cs="Arial"/>
        <w:sz w:val="18"/>
        <w:szCs w:val="18"/>
      </w:rPr>
    </w:pPr>
    <w:r w:rsidRPr="00FD70DD">
      <w:rPr>
        <w:rFonts w:asciiTheme="majorHAnsi" w:eastAsia="Calibri" w:hAnsiTheme="majorHAnsi"/>
        <w:sz w:val="18"/>
        <w:szCs w:val="18"/>
        <w:lang w:eastAsia="en-US"/>
      </w:rPr>
      <w:t xml:space="preserve">w ramach Programu </w:t>
    </w:r>
    <w:r w:rsidRPr="00FD70DD">
      <w:rPr>
        <w:rFonts w:asciiTheme="majorHAnsi" w:eastAsia="Calibri" w:hAnsiTheme="majorHAnsi"/>
        <w:sz w:val="18"/>
        <w:szCs w:val="18"/>
        <w:lang w:val="pl-PL" w:eastAsia="en-US"/>
      </w:rPr>
      <w:t xml:space="preserve">Operacyjnego </w:t>
    </w:r>
    <w:r w:rsidRPr="00FD70DD">
      <w:rPr>
        <w:rFonts w:asciiTheme="majorHAnsi" w:eastAsia="Calibri" w:hAnsiTheme="majorHAnsi"/>
        <w:sz w:val="18"/>
        <w:szCs w:val="18"/>
        <w:lang w:eastAsia="en-US"/>
      </w:rPr>
      <w:t>Infrastruktura i Środowisko</w:t>
    </w:r>
  </w:p>
  <w:p w:rsidR="008E614B" w:rsidRDefault="008E614B" w:rsidP="00FD70DD">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8E614B" w:rsidRDefault="008E614B" w:rsidP="00FD70DD">
    <w:pPr>
      <w:pStyle w:val="Stopka"/>
      <w:framePr w:wrap="around" w:vAnchor="text" w:hAnchor="margin" w:xAlign="center" w:y="1"/>
      <w:ind w:right="360"/>
      <w:rPr>
        <w:rStyle w:val="Numerstrony"/>
      </w:rPr>
    </w:pPr>
  </w:p>
  <w:p w:rsidR="008E614B" w:rsidRDefault="008E614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45AC" w:rsidRDefault="00F345AC">
      <w:r>
        <w:separator/>
      </w:r>
    </w:p>
  </w:footnote>
  <w:footnote w:type="continuationSeparator" w:id="0">
    <w:p w:rsidR="00F345AC" w:rsidRDefault="00F34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614B" w:rsidRDefault="008E614B">
    <w:pPr>
      <w:pStyle w:val="Nagwek"/>
    </w:pPr>
    <w:r>
      <w:rPr>
        <w:noProof/>
        <w:lang w:val="pl-PL" w:eastAsia="pl-PL"/>
      </w:rPr>
      <w:drawing>
        <wp:inline distT="0" distB="0" distL="0" distR="0" wp14:anchorId="208E8A47" wp14:editId="538FC604">
          <wp:extent cx="6486525" cy="1170305"/>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11703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660420E"/>
    <w:multiLevelType w:val="hybridMultilevel"/>
    <w:tmpl w:val="3E2EC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606"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4" w15:restartNumberingAfterBreak="0">
    <w:nsid w:val="0F2249AB"/>
    <w:multiLevelType w:val="multilevel"/>
    <w:tmpl w:val="B9C44200"/>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5CA01D2"/>
    <w:multiLevelType w:val="hybridMultilevel"/>
    <w:tmpl w:val="5B50A5DA"/>
    <w:lvl w:ilvl="0" w:tplc="175EB1D8">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6930812"/>
    <w:multiLevelType w:val="multilevel"/>
    <w:tmpl w:val="7A4E9A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6"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7026169"/>
    <w:multiLevelType w:val="hybridMultilevel"/>
    <w:tmpl w:val="6862E178"/>
    <w:lvl w:ilvl="0" w:tplc="2996E74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90A542E"/>
    <w:multiLevelType w:val="hybridMultilevel"/>
    <w:tmpl w:val="DA14AA1C"/>
    <w:lvl w:ilvl="0" w:tplc="828A83D2">
      <w:start w:val="1"/>
      <w:numFmt w:val="lowerLetter"/>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195017C"/>
    <w:multiLevelType w:val="hybridMultilevel"/>
    <w:tmpl w:val="6254A894"/>
    <w:lvl w:ilvl="0" w:tplc="AC7CAA2E">
      <w:start w:val="4"/>
      <w:numFmt w:val="bullet"/>
      <w:lvlText w:val="–"/>
      <w:lvlJc w:val="left"/>
      <w:pPr>
        <w:ind w:left="2484" w:hanging="360"/>
      </w:pPr>
      <w:rPr>
        <w:rFonts w:ascii="Calibri" w:eastAsia="Times New Roman" w:hAnsi="Calibri" w:cs="Times New Roman"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7" w15:restartNumberingAfterBreak="0">
    <w:nsid w:val="5264075C"/>
    <w:multiLevelType w:val="hybridMultilevel"/>
    <w:tmpl w:val="05CEF9F8"/>
    <w:lvl w:ilvl="0" w:tplc="04150001">
      <w:start w:val="1"/>
      <w:numFmt w:val="bullet"/>
      <w:lvlText w:val=""/>
      <w:lvlJc w:val="left"/>
      <w:pPr>
        <w:ind w:left="3552" w:hanging="360"/>
      </w:pPr>
      <w:rPr>
        <w:rFonts w:ascii="Symbol" w:hAnsi="Symbol" w:hint="default"/>
      </w:rPr>
    </w:lvl>
    <w:lvl w:ilvl="1" w:tplc="04150003" w:tentative="1">
      <w:start w:val="1"/>
      <w:numFmt w:val="bullet"/>
      <w:lvlText w:val="o"/>
      <w:lvlJc w:val="left"/>
      <w:pPr>
        <w:ind w:left="4272" w:hanging="360"/>
      </w:pPr>
      <w:rPr>
        <w:rFonts w:ascii="Courier New" w:hAnsi="Courier New" w:cs="Courier New" w:hint="default"/>
      </w:rPr>
    </w:lvl>
    <w:lvl w:ilvl="2" w:tplc="04150005" w:tentative="1">
      <w:start w:val="1"/>
      <w:numFmt w:val="bullet"/>
      <w:lvlText w:val=""/>
      <w:lvlJc w:val="left"/>
      <w:pPr>
        <w:ind w:left="4992" w:hanging="360"/>
      </w:pPr>
      <w:rPr>
        <w:rFonts w:ascii="Wingdings" w:hAnsi="Wingdings" w:hint="default"/>
      </w:rPr>
    </w:lvl>
    <w:lvl w:ilvl="3" w:tplc="04150001" w:tentative="1">
      <w:start w:val="1"/>
      <w:numFmt w:val="bullet"/>
      <w:lvlText w:val=""/>
      <w:lvlJc w:val="left"/>
      <w:pPr>
        <w:ind w:left="5712" w:hanging="360"/>
      </w:pPr>
      <w:rPr>
        <w:rFonts w:ascii="Symbol" w:hAnsi="Symbol" w:hint="default"/>
      </w:rPr>
    </w:lvl>
    <w:lvl w:ilvl="4" w:tplc="04150003" w:tentative="1">
      <w:start w:val="1"/>
      <w:numFmt w:val="bullet"/>
      <w:lvlText w:val="o"/>
      <w:lvlJc w:val="left"/>
      <w:pPr>
        <w:ind w:left="6432" w:hanging="360"/>
      </w:pPr>
      <w:rPr>
        <w:rFonts w:ascii="Courier New" w:hAnsi="Courier New" w:cs="Courier New" w:hint="default"/>
      </w:rPr>
    </w:lvl>
    <w:lvl w:ilvl="5" w:tplc="04150005" w:tentative="1">
      <w:start w:val="1"/>
      <w:numFmt w:val="bullet"/>
      <w:lvlText w:val=""/>
      <w:lvlJc w:val="left"/>
      <w:pPr>
        <w:ind w:left="7152" w:hanging="360"/>
      </w:pPr>
      <w:rPr>
        <w:rFonts w:ascii="Wingdings" w:hAnsi="Wingdings" w:hint="default"/>
      </w:rPr>
    </w:lvl>
    <w:lvl w:ilvl="6" w:tplc="04150001" w:tentative="1">
      <w:start w:val="1"/>
      <w:numFmt w:val="bullet"/>
      <w:lvlText w:val=""/>
      <w:lvlJc w:val="left"/>
      <w:pPr>
        <w:ind w:left="7872" w:hanging="360"/>
      </w:pPr>
      <w:rPr>
        <w:rFonts w:ascii="Symbol" w:hAnsi="Symbol" w:hint="default"/>
      </w:rPr>
    </w:lvl>
    <w:lvl w:ilvl="7" w:tplc="04150003" w:tentative="1">
      <w:start w:val="1"/>
      <w:numFmt w:val="bullet"/>
      <w:lvlText w:val="o"/>
      <w:lvlJc w:val="left"/>
      <w:pPr>
        <w:ind w:left="8592" w:hanging="360"/>
      </w:pPr>
      <w:rPr>
        <w:rFonts w:ascii="Courier New" w:hAnsi="Courier New" w:cs="Courier New" w:hint="default"/>
      </w:rPr>
    </w:lvl>
    <w:lvl w:ilvl="8" w:tplc="04150005" w:tentative="1">
      <w:start w:val="1"/>
      <w:numFmt w:val="bullet"/>
      <w:lvlText w:val=""/>
      <w:lvlJc w:val="left"/>
      <w:pPr>
        <w:ind w:left="9312" w:hanging="360"/>
      </w:pPr>
      <w:rPr>
        <w:rFonts w:ascii="Wingdings" w:hAnsi="Wingdings" w:hint="default"/>
      </w:rPr>
    </w:lvl>
  </w:abstractNum>
  <w:abstractNum w:abstractNumId="38" w15:restartNumberingAfterBreak="0">
    <w:nsid w:val="52FC67A8"/>
    <w:multiLevelType w:val="hybridMultilevel"/>
    <w:tmpl w:val="C39832B6"/>
    <w:lvl w:ilvl="0" w:tplc="C0A049DC">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55B71D1E"/>
    <w:multiLevelType w:val="hybridMultilevel"/>
    <w:tmpl w:val="57C455A8"/>
    <w:lvl w:ilvl="0" w:tplc="04150001">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0" w15:restartNumberingAfterBreak="0">
    <w:nsid w:val="58531DEE"/>
    <w:multiLevelType w:val="multilevel"/>
    <w:tmpl w:val="C75E0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4"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3543FE"/>
    <w:multiLevelType w:val="hybridMultilevel"/>
    <w:tmpl w:val="F0C20C46"/>
    <w:lvl w:ilvl="0" w:tplc="80781904">
      <w:start w:val="1"/>
      <w:numFmt w:val="lowerLetter"/>
      <w:lvlText w:val="%1)"/>
      <w:lvlJc w:val="left"/>
      <w:pPr>
        <w:ind w:left="1806" w:hanging="39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2" w15:restartNumberingAfterBreak="0">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0"/>
  </w:num>
  <w:num w:numId="2">
    <w:abstractNumId w:val="30"/>
  </w:num>
  <w:num w:numId="3">
    <w:abstractNumId w:val="2"/>
  </w:num>
  <w:num w:numId="4">
    <w:abstractNumId w:val="1"/>
  </w:num>
  <w:num w:numId="5">
    <w:abstractNumId w:val="0"/>
  </w:num>
  <w:num w:numId="6">
    <w:abstractNumId w:val="48"/>
  </w:num>
  <w:num w:numId="7">
    <w:abstractNumId w:val="15"/>
  </w:num>
  <w:num w:numId="8">
    <w:abstractNumId w:val="13"/>
  </w:num>
  <w:num w:numId="9">
    <w:abstractNumId w:val="19"/>
  </w:num>
  <w:num w:numId="10">
    <w:abstractNumId w:val="17"/>
  </w:num>
  <w:num w:numId="11">
    <w:abstractNumId w:val="42"/>
  </w:num>
  <w:num w:numId="12">
    <w:abstractNumId w:val="22"/>
  </w:num>
  <w:num w:numId="13">
    <w:abstractNumId w:val="27"/>
  </w:num>
  <w:num w:numId="14">
    <w:abstractNumId w:val="25"/>
  </w:num>
  <w:num w:numId="15">
    <w:abstractNumId w:val="46"/>
  </w:num>
  <w:num w:numId="16">
    <w:abstractNumId w:val="41"/>
  </w:num>
  <w:num w:numId="17">
    <w:abstractNumId w:val="10"/>
  </w:num>
  <w:num w:numId="18">
    <w:abstractNumId w:val="44"/>
  </w:num>
  <w:num w:numId="19">
    <w:abstractNumId w:val="16"/>
  </w:num>
  <w:num w:numId="20">
    <w:abstractNumId w:val="26"/>
  </w:num>
  <w:num w:numId="21">
    <w:abstractNumId w:val="47"/>
  </w:num>
  <w:num w:numId="22">
    <w:abstractNumId w:val="32"/>
  </w:num>
  <w:num w:numId="23">
    <w:abstractNumId w:val="43"/>
    <w:lvlOverride w:ilvl="0">
      <w:startOverride w:val="1"/>
    </w:lvlOverride>
  </w:num>
  <w:num w:numId="24">
    <w:abstractNumId w:val="29"/>
    <w:lvlOverride w:ilvl="0">
      <w:startOverride w:val="1"/>
    </w:lvlOverride>
  </w:num>
  <w:num w:numId="25">
    <w:abstractNumId w:val="20"/>
  </w:num>
  <w:num w:numId="26">
    <w:abstractNumId w:val="28"/>
  </w:num>
  <w:num w:numId="27">
    <w:abstractNumId w:val="8"/>
  </w:num>
  <w:num w:numId="28">
    <w:abstractNumId w:val="9"/>
  </w:num>
  <w:num w:numId="29">
    <w:abstractNumId w:val="18"/>
  </w:num>
  <w:num w:numId="30">
    <w:abstractNumId w:val="51"/>
  </w:num>
  <w:num w:numId="31">
    <w:abstractNumId w:val="31"/>
  </w:num>
  <w:num w:numId="32">
    <w:abstractNumId w:val="53"/>
  </w:num>
  <w:num w:numId="33">
    <w:abstractNumId w:val="38"/>
  </w:num>
  <w:num w:numId="34">
    <w:abstractNumId w:val="45"/>
  </w:num>
  <w:num w:numId="35">
    <w:abstractNumId w:val="14"/>
  </w:num>
  <w:num w:numId="36">
    <w:abstractNumId w:val="33"/>
  </w:num>
  <w:num w:numId="37">
    <w:abstractNumId w:val="35"/>
  </w:num>
  <w:num w:numId="38">
    <w:abstractNumId w:val="21"/>
  </w:num>
  <w:num w:numId="39">
    <w:abstractNumId w:val="24"/>
  </w:num>
  <w:num w:numId="40">
    <w:abstractNumId w:val="49"/>
  </w:num>
  <w:num w:numId="41">
    <w:abstractNumId w:val="40"/>
  </w:num>
  <w:num w:numId="42">
    <w:abstractNumId w:val="23"/>
  </w:num>
  <w:num w:numId="43">
    <w:abstractNumId w:val="39"/>
  </w:num>
  <w:num w:numId="44">
    <w:abstractNumId w:val="37"/>
  </w:num>
  <w:num w:numId="45">
    <w:abstractNumId w:val="36"/>
  </w:num>
  <w:num w:numId="46">
    <w:abstractNumId w:val="11"/>
  </w:num>
  <w:num w:numId="47">
    <w:abstractNumId w:val="34"/>
  </w:num>
  <w:num w:numId="48">
    <w:abstractNumId w:val="5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7F70"/>
    <w:rsid w:val="00003E4A"/>
    <w:rsid w:val="000104EE"/>
    <w:rsid w:val="00015D18"/>
    <w:rsid w:val="00026554"/>
    <w:rsid w:val="00045152"/>
    <w:rsid w:val="00046CFE"/>
    <w:rsid w:val="00047FC7"/>
    <w:rsid w:val="00072826"/>
    <w:rsid w:val="000731B6"/>
    <w:rsid w:val="00073E34"/>
    <w:rsid w:val="00076474"/>
    <w:rsid w:val="00080477"/>
    <w:rsid w:val="000A0A8D"/>
    <w:rsid w:val="000A12AB"/>
    <w:rsid w:val="000A1F08"/>
    <w:rsid w:val="000A4D1B"/>
    <w:rsid w:val="000B7BE5"/>
    <w:rsid w:val="000E686A"/>
    <w:rsid w:val="000E6BF2"/>
    <w:rsid w:val="000E6D58"/>
    <w:rsid w:val="000E6D8E"/>
    <w:rsid w:val="000F5A1E"/>
    <w:rsid w:val="001007BA"/>
    <w:rsid w:val="001044D4"/>
    <w:rsid w:val="00107422"/>
    <w:rsid w:val="00112083"/>
    <w:rsid w:val="001137F2"/>
    <w:rsid w:val="00116D3A"/>
    <w:rsid w:val="0012595E"/>
    <w:rsid w:val="001421C0"/>
    <w:rsid w:val="001518F2"/>
    <w:rsid w:val="0015667B"/>
    <w:rsid w:val="001637A0"/>
    <w:rsid w:val="00166322"/>
    <w:rsid w:val="00172E12"/>
    <w:rsid w:val="00183032"/>
    <w:rsid w:val="00195685"/>
    <w:rsid w:val="0019597F"/>
    <w:rsid w:val="001A0792"/>
    <w:rsid w:val="001A171B"/>
    <w:rsid w:val="001B4BF6"/>
    <w:rsid w:val="001C0FE2"/>
    <w:rsid w:val="001E6C7C"/>
    <w:rsid w:val="001F2392"/>
    <w:rsid w:val="00206AC2"/>
    <w:rsid w:val="002129E4"/>
    <w:rsid w:val="00226C84"/>
    <w:rsid w:val="00230374"/>
    <w:rsid w:val="002307CC"/>
    <w:rsid w:val="00230F42"/>
    <w:rsid w:val="002502C5"/>
    <w:rsid w:val="00253636"/>
    <w:rsid w:val="00253DE5"/>
    <w:rsid w:val="00276C97"/>
    <w:rsid w:val="002800A8"/>
    <w:rsid w:val="00283034"/>
    <w:rsid w:val="00284608"/>
    <w:rsid w:val="00285C93"/>
    <w:rsid w:val="002874B0"/>
    <w:rsid w:val="002967F6"/>
    <w:rsid w:val="002A1FA0"/>
    <w:rsid w:val="002A77C1"/>
    <w:rsid w:val="002B5D48"/>
    <w:rsid w:val="002B5F5A"/>
    <w:rsid w:val="002C2A40"/>
    <w:rsid w:val="002C6A3F"/>
    <w:rsid w:val="002D098F"/>
    <w:rsid w:val="002D43FA"/>
    <w:rsid w:val="002D4F86"/>
    <w:rsid w:val="002E6B4E"/>
    <w:rsid w:val="002E737C"/>
    <w:rsid w:val="002F5381"/>
    <w:rsid w:val="002F73D9"/>
    <w:rsid w:val="00302547"/>
    <w:rsid w:val="00311E10"/>
    <w:rsid w:val="00322343"/>
    <w:rsid w:val="003338A6"/>
    <w:rsid w:val="00334DBC"/>
    <w:rsid w:val="00334FDD"/>
    <w:rsid w:val="0034712C"/>
    <w:rsid w:val="003557C7"/>
    <w:rsid w:val="003568FC"/>
    <w:rsid w:val="00365CB9"/>
    <w:rsid w:val="003737B0"/>
    <w:rsid w:val="00375ECD"/>
    <w:rsid w:val="0037740F"/>
    <w:rsid w:val="0038564E"/>
    <w:rsid w:val="00390188"/>
    <w:rsid w:val="003B0B61"/>
    <w:rsid w:val="003B1E6C"/>
    <w:rsid w:val="003B4743"/>
    <w:rsid w:val="003D1E99"/>
    <w:rsid w:val="003E1B3A"/>
    <w:rsid w:val="003F1AA9"/>
    <w:rsid w:val="003F5D6C"/>
    <w:rsid w:val="003F5F76"/>
    <w:rsid w:val="003F69C2"/>
    <w:rsid w:val="004028DA"/>
    <w:rsid w:val="00404D7B"/>
    <w:rsid w:val="0040563C"/>
    <w:rsid w:val="0040790B"/>
    <w:rsid w:val="00411ED3"/>
    <w:rsid w:val="00415364"/>
    <w:rsid w:val="00423F06"/>
    <w:rsid w:val="00424F67"/>
    <w:rsid w:val="00427453"/>
    <w:rsid w:val="004338A0"/>
    <w:rsid w:val="004341DC"/>
    <w:rsid w:val="0044131F"/>
    <w:rsid w:val="00443453"/>
    <w:rsid w:val="00444056"/>
    <w:rsid w:val="00450949"/>
    <w:rsid w:val="0045589E"/>
    <w:rsid w:val="00470E38"/>
    <w:rsid w:val="00491F35"/>
    <w:rsid w:val="00496FBB"/>
    <w:rsid w:val="004A3D63"/>
    <w:rsid w:val="004A4535"/>
    <w:rsid w:val="004B1266"/>
    <w:rsid w:val="004C33E9"/>
    <w:rsid w:val="004D410C"/>
    <w:rsid w:val="004D67E8"/>
    <w:rsid w:val="004E1428"/>
    <w:rsid w:val="004E2ABB"/>
    <w:rsid w:val="004E471D"/>
    <w:rsid w:val="004E759D"/>
    <w:rsid w:val="004E7C6D"/>
    <w:rsid w:val="004F5BA2"/>
    <w:rsid w:val="004F65DE"/>
    <w:rsid w:val="004F7CEE"/>
    <w:rsid w:val="00507997"/>
    <w:rsid w:val="005160B8"/>
    <w:rsid w:val="00523A86"/>
    <w:rsid w:val="00532859"/>
    <w:rsid w:val="00536E5F"/>
    <w:rsid w:val="00552FBA"/>
    <w:rsid w:val="00563637"/>
    <w:rsid w:val="005738B7"/>
    <w:rsid w:val="0058526A"/>
    <w:rsid w:val="00585A5E"/>
    <w:rsid w:val="005920E1"/>
    <w:rsid w:val="00596970"/>
    <w:rsid w:val="005A0B96"/>
    <w:rsid w:val="005A7BA1"/>
    <w:rsid w:val="005C5392"/>
    <w:rsid w:val="005D4E8F"/>
    <w:rsid w:val="005E3059"/>
    <w:rsid w:val="005F4987"/>
    <w:rsid w:val="005F758C"/>
    <w:rsid w:val="00602DFE"/>
    <w:rsid w:val="00613F0C"/>
    <w:rsid w:val="00627978"/>
    <w:rsid w:val="006365D5"/>
    <w:rsid w:val="0063733B"/>
    <w:rsid w:val="00650F23"/>
    <w:rsid w:val="00653AEB"/>
    <w:rsid w:val="006618ED"/>
    <w:rsid w:val="00672733"/>
    <w:rsid w:val="00674863"/>
    <w:rsid w:val="0068399D"/>
    <w:rsid w:val="00685E2A"/>
    <w:rsid w:val="00694D31"/>
    <w:rsid w:val="006B0725"/>
    <w:rsid w:val="006B0FD0"/>
    <w:rsid w:val="006B3E3F"/>
    <w:rsid w:val="006B752F"/>
    <w:rsid w:val="006C1768"/>
    <w:rsid w:val="006D7E72"/>
    <w:rsid w:val="006E7482"/>
    <w:rsid w:val="006F2559"/>
    <w:rsid w:val="00700DA7"/>
    <w:rsid w:val="00701C68"/>
    <w:rsid w:val="007169CE"/>
    <w:rsid w:val="0072422C"/>
    <w:rsid w:val="007568AF"/>
    <w:rsid w:val="0076395F"/>
    <w:rsid w:val="007658C3"/>
    <w:rsid w:val="007759BC"/>
    <w:rsid w:val="00775E91"/>
    <w:rsid w:val="007A3CFD"/>
    <w:rsid w:val="007A4E10"/>
    <w:rsid w:val="007A60D6"/>
    <w:rsid w:val="007B05A4"/>
    <w:rsid w:val="007B6766"/>
    <w:rsid w:val="007D54A6"/>
    <w:rsid w:val="007D5A18"/>
    <w:rsid w:val="007E16A1"/>
    <w:rsid w:val="007E1B0A"/>
    <w:rsid w:val="00812CEC"/>
    <w:rsid w:val="00816114"/>
    <w:rsid w:val="0082311D"/>
    <w:rsid w:val="00825AB2"/>
    <w:rsid w:val="00831252"/>
    <w:rsid w:val="00835887"/>
    <w:rsid w:val="0083763E"/>
    <w:rsid w:val="00851548"/>
    <w:rsid w:val="00854200"/>
    <w:rsid w:val="008543AC"/>
    <w:rsid w:val="00860304"/>
    <w:rsid w:val="0087066B"/>
    <w:rsid w:val="008721EC"/>
    <w:rsid w:val="00877B1C"/>
    <w:rsid w:val="008846A9"/>
    <w:rsid w:val="0089511D"/>
    <w:rsid w:val="008A45FB"/>
    <w:rsid w:val="008A4BF5"/>
    <w:rsid w:val="008C7B7C"/>
    <w:rsid w:val="008D10F7"/>
    <w:rsid w:val="008D3F85"/>
    <w:rsid w:val="008E395E"/>
    <w:rsid w:val="008E614B"/>
    <w:rsid w:val="009008F0"/>
    <w:rsid w:val="00914162"/>
    <w:rsid w:val="00926FEC"/>
    <w:rsid w:val="00937BEA"/>
    <w:rsid w:val="00945B74"/>
    <w:rsid w:val="00947810"/>
    <w:rsid w:val="00952433"/>
    <w:rsid w:val="0096552A"/>
    <w:rsid w:val="009760A3"/>
    <w:rsid w:val="00981261"/>
    <w:rsid w:val="00986BC9"/>
    <w:rsid w:val="00990A67"/>
    <w:rsid w:val="009A18CB"/>
    <w:rsid w:val="009B0BB8"/>
    <w:rsid w:val="009B2BE1"/>
    <w:rsid w:val="009B3842"/>
    <w:rsid w:val="009B7B93"/>
    <w:rsid w:val="009E53A8"/>
    <w:rsid w:val="00A0742B"/>
    <w:rsid w:val="00A268FA"/>
    <w:rsid w:val="00A30A79"/>
    <w:rsid w:val="00A338EA"/>
    <w:rsid w:val="00A34889"/>
    <w:rsid w:val="00A451B4"/>
    <w:rsid w:val="00A46EBF"/>
    <w:rsid w:val="00A47DFF"/>
    <w:rsid w:val="00A52C5F"/>
    <w:rsid w:val="00A5463B"/>
    <w:rsid w:val="00A57B34"/>
    <w:rsid w:val="00A611A1"/>
    <w:rsid w:val="00A804CC"/>
    <w:rsid w:val="00A822A9"/>
    <w:rsid w:val="00A858F4"/>
    <w:rsid w:val="00A87888"/>
    <w:rsid w:val="00AA2FAE"/>
    <w:rsid w:val="00AA680A"/>
    <w:rsid w:val="00AD15DF"/>
    <w:rsid w:val="00AD3D73"/>
    <w:rsid w:val="00AE242D"/>
    <w:rsid w:val="00AE565B"/>
    <w:rsid w:val="00AE5EEB"/>
    <w:rsid w:val="00AE6FDB"/>
    <w:rsid w:val="00AF22AF"/>
    <w:rsid w:val="00AF2A4A"/>
    <w:rsid w:val="00B011C3"/>
    <w:rsid w:val="00B03F6A"/>
    <w:rsid w:val="00B07B93"/>
    <w:rsid w:val="00B11754"/>
    <w:rsid w:val="00B124AF"/>
    <w:rsid w:val="00B12837"/>
    <w:rsid w:val="00B2217B"/>
    <w:rsid w:val="00B44E07"/>
    <w:rsid w:val="00B52D53"/>
    <w:rsid w:val="00B77336"/>
    <w:rsid w:val="00B87D6B"/>
    <w:rsid w:val="00B9069A"/>
    <w:rsid w:val="00B96D3E"/>
    <w:rsid w:val="00B97E4A"/>
    <w:rsid w:val="00BA4180"/>
    <w:rsid w:val="00BA683C"/>
    <w:rsid w:val="00BB1A2F"/>
    <w:rsid w:val="00BC47F3"/>
    <w:rsid w:val="00BD04FB"/>
    <w:rsid w:val="00BD11A4"/>
    <w:rsid w:val="00BD255E"/>
    <w:rsid w:val="00BD2D6D"/>
    <w:rsid w:val="00BD5D76"/>
    <w:rsid w:val="00BE5D8F"/>
    <w:rsid w:val="00BF332B"/>
    <w:rsid w:val="00BF6AC2"/>
    <w:rsid w:val="00C00EBB"/>
    <w:rsid w:val="00C01278"/>
    <w:rsid w:val="00C11E1B"/>
    <w:rsid w:val="00C136CB"/>
    <w:rsid w:val="00C15F45"/>
    <w:rsid w:val="00C206C3"/>
    <w:rsid w:val="00C21A6E"/>
    <w:rsid w:val="00C27CF3"/>
    <w:rsid w:val="00C4041B"/>
    <w:rsid w:val="00C50577"/>
    <w:rsid w:val="00C55B91"/>
    <w:rsid w:val="00C57950"/>
    <w:rsid w:val="00C660DB"/>
    <w:rsid w:val="00CA3774"/>
    <w:rsid w:val="00CC3070"/>
    <w:rsid w:val="00CD633C"/>
    <w:rsid w:val="00CE44C3"/>
    <w:rsid w:val="00CE44C8"/>
    <w:rsid w:val="00CF3EE1"/>
    <w:rsid w:val="00CF6651"/>
    <w:rsid w:val="00D021E9"/>
    <w:rsid w:val="00D02C4A"/>
    <w:rsid w:val="00D05074"/>
    <w:rsid w:val="00D05F80"/>
    <w:rsid w:val="00D07418"/>
    <w:rsid w:val="00D07F04"/>
    <w:rsid w:val="00D136EB"/>
    <w:rsid w:val="00D142DE"/>
    <w:rsid w:val="00D239A9"/>
    <w:rsid w:val="00D30F31"/>
    <w:rsid w:val="00D47718"/>
    <w:rsid w:val="00D52884"/>
    <w:rsid w:val="00D54CB9"/>
    <w:rsid w:val="00D60108"/>
    <w:rsid w:val="00D65C42"/>
    <w:rsid w:val="00D66C61"/>
    <w:rsid w:val="00D67D43"/>
    <w:rsid w:val="00D743B5"/>
    <w:rsid w:val="00D75CC0"/>
    <w:rsid w:val="00D84DBD"/>
    <w:rsid w:val="00D87EBE"/>
    <w:rsid w:val="00DA43D9"/>
    <w:rsid w:val="00DB18B0"/>
    <w:rsid w:val="00DB36A1"/>
    <w:rsid w:val="00DB526E"/>
    <w:rsid w:val="00DC1CEF"/>
    <w:rsid w:val="00DC4081"/>
    <w:rsid w:val="00DC41EC"/>
    <w:rsid w:val="00DF0CEF"/>
    <w:rsid w:val="00DF36B5"/>
    <w:rsid w:val="00DF3869"/>
    <w:rsid w:val="00E125BF"/>
    <w:rsid w:val="00E13860"/>
    <w:rsid w:val="00E14C83"/>
    <w:rsid w:val="00E2415A"/>
    <w:rsid w:val="00E32E24"/>
    <w:rsid w:val="00E37F70"/>
    <w:rsid w:val="00E52C3B"/>
    <w:rsid w:val="00E54A9F"/>
    <w:rsid w:val="00E60D0A"/>
    <w:rsid w:val="00E75633"/>
    <w:rsid w:val="00E768D4"/>
    <w:rsid w:val="00E86B8A"/>
    <w:rsid w:val="00E94C07"/>
    <w:rsid w:val="00EB7576"/>
    <w:rsid w:val="00EB7DB0"/>
    <w:rsid w:val="00EC03FD"/>
    <w:rsid w:val="00ED0B66"/>
    <w:rsid w:val="00ED17DA"/>
    <w:rsid w:val="00F05CE3"/>
    <w:rsid w:val="00F147C4"/>
    <w:rsid w:val="00F171C1"/>
    <w:rsid w:val="00F218BE"/>
    <w:rsid w:val="00F21D76"/>
    <w:rsid w:val="00F241D1"/>
    <w:rsid w:val="00F30409"/>
    <w:rsid w:val="00F345AC"/>
    <w:rsid w:val="00F36385"/>
    <w:rsid w:val="00F42B12"/>
    <w:rsid w:val="00F55751"/>
    <w:rsid w:val="00F7689B"/>
    <w:rsid w:val="00F87EA6"/>
    <w:rsid w:val="00F90BE8"/>
    <w:rsid w:val="00FA3840"/>
    <w:rsid w:val="00FB05DF"/>
    <w:rsid w:val="00FB1288"/>
    <w:rsid w:val="00FC27E0"/>
    <w:rsid w:val="00FC349E"/>
    <w:rsid w:val="00FC5DA2"/>
    <w:rsid w:val="00FD44AD"/>
    <w:rsid w:val="00FD70D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CDBA96"/>
  <w14:defaultImageDpi w14:val="300"/>
  <w15:docId w15:val="{AEE3677B-C016-41EB-B6BC-0010DC2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518F2"/>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98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9322105">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771053523">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74131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5F02-D2FB-4EAA-A326-9F27C75B7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22</Pages>
  <Words>8851</Words>
  <Characters>53108</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61836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Tomasz Leszkowicz</cp:lastModifiedBy>
  <cp:revision>3</cp:revision>
  <cp:lastPrinted>2018-04-27T16:57:00Z</cp:lastPrinted>
  <dcterms:created xsi:type="dcterms:W3CDTF">2018-04-27T13:18:00Z</dcterms:created>
  <dcterms:modified xsi:type="dcterms:W3CDTF">2018-04-27T17:27:00Z</dcterms:modified>
</cp:coreProperties>
</file>